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9F" w:rsidRPr="000C2831" w:rsidRDefault="00B17A9F" w:rsidP="00221AE3">
      <w:pPr>
        <w:jc w:val="both"/>
        <w:rPr>
          <w:rFonts w:ascii="Calibri" w:hAnsi="Calibri"/>
          <w:b/>
          <w:bCs/>
          <w:sz w:val="40"/>
          <w:szCs w:val="40"/>
        </w:rPr>
      </w:pPr>
    </w:p>
    <w:p w:rsidR="00B17A9F" w:rsidRPr="000C2831" w:rsidRDefault="00B17A9F" w:rsidP="00221AE3">
      <w:pPr>
        <w:jc w:val="both"/>
        <w:rPr>
          <w:rFonts w:ascii="Calibri" w:hAnsi="Calibri"/>
          <w:b/>
          <w:bCs/>
          <w:sz w:val="40"/>
          <w:szCs w:val="40"/>
        </w:rPr>
      </w:pPr>
    </w:p>
    <w:p w:rsidR="00B17A9F" w:rsidRPr="000C2831" w:rsidRDefault="00B17A9F" w:rsidP="00221AE3">
      <w:pPr>
        <w:jc w:val="both"/>
        <w:rPr>
          <w:rFonts w:ascii="Calibri" w:hAnsi="Calibri"/>
          <w:b/>
          <w:bCs/>
          <w:sz w:val="40"/>
          <w:szCs w:val="40"/>
        </w:rPr>
      </w:pPr>
    </w:p>
    <w:p w:rsidR="00B17A9F" w:rsidRPr="000C2831" w:rsidRDefault="00B17A9F" w:rsidP="00221AE3">
      <w:pPr>
        <w:jc w:val="both"/>
        <w:rPr>
          <w:rFonts w:ascii="Calibri" w:hAnsi="Calibri"/>
          <w:b/>
          <w:bCs/>
          <w:sz w:val="40"/>
          <w:szCs w:val="40"/>
        </w:rPr>
      </w:pPr>
    </w:p>
    <w:p w:rsidR="00B17A9F" w:rsidRPr="000C2831" w:rsidRDefault="00B17A9F" w:rsidP="00221AE3">
      <w:pPr>
        <w:jc w:val="both"/>
        <w:rPr>
          <w:rFonts w:ascii="Calibri" w:hAnsi="Calibri"/>
          <w:b/>
          <w:bCs/>
          <w:sz w:val="40"/>
          <w:szCs w:val="40"/>
        </w:rPr>
      </w:pPr>
    </w:p>
    <w:p w:rsidR="009058A1" w:rsidRDefault="009058A1" w:rsidP="00683C3D">
      <w:pPr>
        <w:jc w:val="center"/>
        <w:rPr>
          <w:rFonts w:ascii="Calibri" w:hAnsi="Calibri" w:cs="Tahoma"/>
          <w:b/>
          <w:bCs/>
          <w:sz w:val="72"/>
          <w:szCs w:val="72"/>
        </w:rPr>
      </w:pPr>
      <w:r w:rsidRPr="009058A1">
        <w:rPr>
          <w:rFonts w:ascii="Calibri" w:hAnsi="Calibri" w:cs="Tahoma"/>
          <w:b/>
          <w:bCs/>
          <w:noProof/>
          <w:sz w:val="72"/>
          <w:szCs w:val="72"/>
        </w:rPr>
        <w:drawing>
          <wp:inline distT="0" distB="0" distL="0" distR="0">
            <wp:extent cx="4413043" cy="410846"/>
            <wp:effectExtent l="19050" t="0" r="655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68966" cy="416052"/>
                    </a:xfrm>
                    <a:prstGeom prst="rect">
                      <a:avLst/>
                    </a:prstGeom>
                    <a:noFill/>
                    <a:ln w="9525">
                      <a:noFill/>
                      <a:miter lim="800000"/>
                      <a:headEnd/>
                      <a:tailEnd/>
                    </a:ln>
                  </pic:spPr>
                </pic:pic>
              </a:graphicData>
            </a:graphic>
          </wp:inline>
        </w:drawing>
      </w:r>
    </w:p>
    <w:p w:rsidR="009058A1" w:rsidRDefault="009058A1" w:rsidP="00683C3D">
      <w:pPr>
        <w:jc w:val="center"/>
        <w:rPr>
          <w:rFonts w:ascii="Calibri" w:hAnsi="Calibri"/>
          <w:b/>
          <w:sz w:val="36"/>
          <w:szCs w:val="36"/>
        </w:rPr>
      </w:pPr>
    </w:p>
    <w:p w:rsidR="00683C3D" w:rsidRDefault="00683C3D" w:rsidP="00683C3D">
      <w:pPr>
        <w:jc w:val="center"/>
        <w:rPr>
          <w:rFonts w:ascii="Calibri" w:hAnsi="Calibri"/>
          <w:b/>
          <w:sz w:val="36"/>
          <w:szCs w:val="36"/>
        </w:rPr>
      </w:pPr>
      <w:r w:rsidRPr="000C2831">
        <w:rPr>
          <w:rFonts w:ascii="Calibri" w:hAnsi="Calibri"/>
          <w:b/>
          <w:sz w:val="36"/>
          <w:szCs w:val="36"/>
        </w:rPr>
        <w:t>20</w:t>
      </w:r>
      <w:r w:rsidR="008E5B59" w:rsidRPr="000C2831">
        <w:rPr>
          <w:rFonts w:ascii="Calibri" w:hAnsi="Calibri"/>
          <w:b/>
          <w:sz w:val="36"/>
          <w:szCs w:val="36"/>
        </w:rPr>
        <w:t>1</w:t>
      </w:r>
      <w:r w:rsidR="006E00EA">
        <w:rPr>
          <w:rFonts w:ascii="Calibri" w:hAnsi="Calibri"/>
          <w:b/>
          <w:sz w:val="36"/>
          <w:szCs w:val="36"/>
        </w:rPr>
        <w:t>4</w:t>
      </w:r>
      <w:r w:rsidRPr="000C2831">
        <w:rPr>
          <w:rFonts w:ascii="Calibri" w:hAnsi="Calibri"/>
          <w:b/>
          <w:sz w:val="36"/>
          <w:szCs w:val="36"/>
        </w:rPr>
        <w:t xml:space="preserve"> Report and Financial Statements</w:t>
      </w:r>
    </w:p>
    <w:p w:rsidR="00B17A9F" w:rsidRPr="000C2831" w:rsidRDefault="00EA549E" w:rsidP="00683C3D">
      <w:pPr>
        <w:jc w:val="center"/>
        <w:rPr>
          <w:rFonts w:ascii="Calibri" w:hAnsi="Calibri"/>
          <w:b/>
          <w:bCs/>
          <w:sz w:val="36"/>
          <w:szCs w:val="36"/>
        </w:rPr>
      </w:pPr>
      <w:r w:rsidRPr="00EA549E">
        <w:rPr>
          <w:rFonts w:ascii="Calibri" w:hAnsi="Calibri"/>
          <w:b/>
          <w:bCs/>
          <w:noProof/>
          <w:sz w:val="36"/>
          <w:szCs w:val="36"/>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61.2pt;margin-top:15.5pt;width:349.85pt;height:0;z-index:251658240" o:connectortype="straight" strokecolor="#7f7f7f [1612]" strokeweight="1.5pt"/>
        </w:pict>
      </w:r>
    </w:p>
    <w:p w:rsidR="00B17A9F" w:rsidRPr="000C2831" w:rsidRDefault="00B17A9F" w:rsidP="00683C3D">
      <w:pPr>
        <w:jc w:val="center"/>
        <w:rPr>
          <w:rFonts w:ascii="Calibri" w:hAnsi="Calibri"/>
        </w:rPr>
      </w:pPr>
    </w:p>
    <w:p w:rsidR="002E237D" w:rsidRPr="000C2831" w:rsidRDefault="002E237D" w:rsidP="00683C3D">
      <w:pPr>
        <w:jc w:val="center"/>
        <w:rPr>
          <w:rFonts w:ascii="Calibri" w:hAnsi="Calibri"/>
          <w:b/>
          <w:bCs/>
        </w:rPr>
      </w:pPr>
      <w:r w:rsidRPr="000C2831">
        <w:rPr>
          <w:rFonts w:ascii="Calibri" w:hAnsi="Calibri"/>
          <w:b/>
          <w:bCs/>
        </w:rPr>
        <w:t xml:space="preserve"> </w:t>
      </w:r>
    </w:p>
    <w:p w:rsidR="00B17A9F" w:rsidRPr="000C2831" w:rsidRDefault="009E0954" w:rsidP="00683C3D">
      <w:pPr>
        <w:jc w:val="center"/>
        <w:rPr>
          <w:rFonts w:ascii="Calibri" w:hAnsi="Calibri"/>
          <w:b/>
        </w:rPr>
      </w:pPr>
      <w:r w:rsidRPr="000C2831">
        <w:rPr>
          <w:rFonts w:ascii="Calibri" w:hAnsi="Calibri"/>
          <w:b/>
        </w:rPr>
        <w:t>01 January 20</w:t>
      </w:r>
      <w:r w:rsidR="008E5B59" w:rsidRPr="000C2831">
        <w:rPr>
          <w:rFonts w:ascii="Calibri" w:hAnsi="Calibri"/>
          <w:b/>
        </w:rPr>
        <w:t>1</w:t>
      </w:r>
      <w:r w:rsidR="006E00EA">
        <w:rPr>
          <w:rFonts w:ascii="Calibri" w:hAnsi="Calibri"/>
          <w:b/>
        </w:rPr>
        <w:t>4</w:t>
      </w:r>
      <w:r w:rsidR="002E237D" w:rsidRPr="000C2831">
        <w:rPr>
          <w:rFonts w:ascii="Calibri" w:hAnsi="Calibri"/>
          <w:b/>
        </w:rPr>
        <w:t xml:space="preserve"> </w:t>
      </w:r>
      <w:r w:rsidRPr="000C2831">
        <w:rPr>
          <w:rFonts w:ascii="Calibri" w:hAnsi="Calibri"/>
          <w:b/>
        </w:rPr>
        <w:t xml:space="preserve">to </w:t>
      </w:r>
      <w:r w:rsidR="0073191C" w:rsidRPr="000C2831">
        <w:rPr>
          <w:rFonts w:ascii="Calibri" w:hAnsi="Calibri"/>
          <w:b/>
        </w:rPr>
        <w:t>3</w:t>
      </w:r>
      <w:r w:rsidR="002E237D" w:rsidRPr="000C2831">
        <w:rPr>
          <w:rFonts w:ascii="Calibri" w:hAnsi="Calibri"/>
          <w:b/>
        </w:rPr>
        <w:t xml:space="preserve">1 </w:t>
      </w:r>
      <w:r w:rsidR="0073191C" w:rsidRPr="000C2831">
        <w:rPr>
          <w:rFonts w:ascii="Calibri" w:hAnsi="Calibri"/>
          <w:b/>
        </w:rPr>
        <w:t>December</w:t>
      </w:r>
      <w:r w:rsidR="002E237D" w:rsidRPr="000C2831">
        <w:rPr>
          <w:rFonts w:ascii="Calibri" w:hAnsi="Calibri"/>
          <w:b/>
        </w:rPr>
        <w:t xml:space="preserve"> 20</w:t>
      </w:r>
      <w:r w:rsidR="008E5B59" w:rsidRPr="000C2831">
        <w:rPr>
          <w:rFonts w:ascii="Calibri" w:hAnsi="Calibri"/>
          <w:b/>
        </w:rPr>
        <w:t>1</w:t>
      </w:r>
      <w:r w:rsidR="006E00EA">
        <w:rPr>
          <w:rFonts w:ascii="Calibri" w:hAnsi="Calibri"/>
          <w:b/>
        </w:rPr>
        <w:t>4</w:t>
      </w:r>
    </w:p>
    <w:p w:rsidR="00B17A9F" w:rsidRPr="000C2831" w:rsidRDefault="00B17A9F" w:rsidP="00683C3D">
      <w:pPr>
        <w:jc w:val="center"/>
        <w:rPr>
          <w:rFonts w:ascii="Calibri" w:hAnsi="Calibri"/>
          <w:b/>
        </w:rPr>
      </w:pPr>
    </w:p>
    <w:p w:rsidR="00B17A9F" w:rsidRPr="000C2831" w:rsidRDefault="00B17A9F" w:rsidP="00683C3D">
      <w:pPr>
        <w:jc w:val="center"/>
        <w:rPr>
          <w:rFonts w:ascii="Calibri" w:hAnsi="Calibri"/>
          <w:b/>
        </w:rPr>
      </w:pPr>
      <w:r w:rsidRPr="000C2831">
        <w:rPr>
          <w:rFonts w:ascii="Calibri" w:hAnsi="Calibri"/>
          <w:b/>
        </w:rPr>
        <w:t>Registered Charity No</w:t>
      </w:r>
      <w:r w:rsidR="00DA61E1">
        <w:rPr>
          <w:rFonts w:ascii="Calibri" w:hAnsi="Calibri"/>
          <w:b/>
        </w:rPr>
        <w:t xml:space="preserve">. </w:t>
      </w:r>
      <w:r w:rsidR="009058A1">
        <w:rPr>
          <w:rFonts w:ascii="Calibri" w:hAnsi="Calibri"/>
          <w:b/>
        </w:rPr>
        <w:t>1136409</w:t>
      </w:r>
    </w:p>
    <w:p w:rsidR="002E237D" w:rsidRPr="000C2831" w:rsidRDefault="002E237D" w:rsidP="00114271">
      <w:pPr>
        <w:jc w:val="center"/>
        <w:rPr>
          <w:rFonts w:ascii="Calibri" w:hAnsi="Calibri"/>
          <w:b/>
          <w:bCs/>
        </w:rPr>
      </w:pPr>
    </w:p>
    <w:p w:rsidR="00B17A9F" w:rsidRPr="000C2831" w:rsidRDefault="00B17A9F" w:rsidP="00114271">
      <w:pPr>
        <w:jc w:val="center"/>
        <w:rPr>
          <w:rFonts w:ascii="Calibri" w:hAnsi="Calibri"/>
          <w:smallCaps/>
          <w:sz w:val="28"/>
          <w:szCs w:val="28"/>
        </w:rPr>
      </w:pPr>
      <w:r w:rsidRPr="000C2831">
        <w:rPr>
          <w:rFonts w:ascii="Calibri" w:hAnsi="Calibri"/>
          <w:b/>
          <w:bCs/>
        </w:rPr>
        <w:br w:type="page"/>
      </w:r>
      <w:r w:rsidR="008D499D" w:rsidRPr="008A2AE3">
        <w:rPr>
          <w:rFonts w:ascii="Calibri" w:hAnsi="Calibri"/>
          <w:b/>
          <w:bCs/>
          <w:smallCaps/>
          <w:sz w:val="28"/>
          <w:szCs w:val="28"/>
        </w:rPr>
        <w:lastRenderedPageBreak/>
        <w:t>c</w:t>
      </w:r>
      <w:r w:rsidR="00E77100" w:rsidRPr="008A2AE3">
        <w:rPr>
          <w:rFonts w:ascii="Calibri" w:hAnsi="Calibri"/>
          <w:b/>
          <w:bCs/>
          <w:smallCaps/>
          <w:sz w:val="28"/>
          <w:szCs w:val="28"/>
        </w:rPr>
        <w:t>ontents</w:t>
      </w:r>
      <w:r w:rsidR="00960639" w:rsidRPr="008A2AE3">
        <w:rPr>
          <w:rFonts w:ascii="Calibri" w:hAnsi="Calibri"/>
          <w:b/>
          <w:bCs/>
          <w:smallCaps/>
          <w:sz w:val="28"/>
          <w:szCs w:val="28"/>
        </w:rPr>
        <w:t xml:space="preserve"> </w:t>
      </w:r>
    </w:p>
    <w:p w:rsidR="00E77100" w:rsidRPr="000C2831" w:rsidRDefault="00E77100" w:rsidP="00221AE3">
      <w:pPr>
        <w:jc w:val="both"/>
        <w:rPr>
          <w:rFonts w:ascii="Calibri" w:hAnsi="Calibri"/>
        </w:rPr>
      </w:pPr>
    </w:p>
    <w:p w:rsidR="008E587A" w:rsidRPr="000C2831" w:rsidRDefault="008E587A" w:rsidP="00494191">
      <w:pPr>
        <w:tabs>
          <w:tab w:val="left" w:pos="720"/>
          <w:tab w:val="left" w:pos="1440"/>
          <w:tab w:val="left" w:pos="2160"/>
          <w:tab w:val="left" w:pos="2880"/>
          <w:tab w:val="left" w:pos="3600"/>
          <w:tab w:val="left" w:pos="4320"/>
          <w:tab w:val="left" w:pos="5040"/>
          <w:tab w:val="left" w:pos="5760"/>
          <w:tab w:val="left" w:pos="6480"/>
          <w:tab w:val="right" w:pos="8280"/>
        </w:tabs>
        <w:ind w:firstLine="720"/>
        <w:jc w:val="both"/>
        <w:rPr>
          <w:rFonts w:ascii="Calibri" w:hAnsi="Calibri"/>
          <w:bCs/>
        </w:rPr>
      </w:pPr>
    </w:p>
    <w:p w:rsidR="00E77100" w:rsidRPr="000C2831" w:rsidRDefault="00494191" w:rsidP="00494191">
      <w:pPr>
        <w:tabs>
          <w:tab w:val="left" w:pos="720"/>
          <w:tab w:val="left" w:pos="1440"/>
          <w:tab w:val="left" w:pos="2160"/>
          <w:tab w:val="left" w:pos="2880"/>
          <w:tab w:val="left" w:pos="3600"/>
          <w:tab w:val="left" w:pos="4320"/>
          <w:tab w:val="left" w:pos="5040"/>
          <w:tab w:val="left" w:pos="5760"/>
          <w:tab w:val="left" w:pos="6480"/>
          <w:tab w:val="right" w:pos="8280"/>
        </w:tabs>
        <w:ind w:firstLine="720"/>
        <w:jc w:val="both"/>
        <w:rPr>
          <w:rFonts w:ascii="Calibri" w:hAnsi="Calibri"/>
        </w:rPr>
      </w:pPr>
      <w:r w:rsidRPr="000C2831">
        <w:rPr>
          <w:rFonts w:ascii="Calibri" w:hAnsi="Calibri"/>
          <w:bCs/>
        </w:rPr>
        <w:t>Reference and Administration Details</w:t>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t>3</w:t>
      </w:r>
    </w:p>
    <w:p w:rsidR="00E77100" w:rsidRPr="000C2831" w:rsidRDefault="00E77100" w:rsidP="00494191">
      <w:pPr>
        <w:tabs>
          <w:tab w:val="right" w:pos="8280"/>
        </w:tabs>
        <w:ind w:firstLine="720"/>
        <w:jc w:val="both"/>
        <w:rPr>
          <w:rFonts w:ascii="Calibri" w:hAnsi="Calibri"/>
        </w:rPr>
      </w:pPr>
    </w:p>
    <w:p w:rsidR="00E77100" w:rsidRPr="000C2831" w:rsidRDefault="00FD371A" w:rsidP="00494191">
      <w:pPr>
        <w:tabs>
          <w:tab w:val="left" w:pos="720"/>
          <w:tab w:val="left" w:pos="1440"/>
          <w:tab w:val="left" w:pos="2160"/>
          <w:tab w:val="left" w:pos="2880"/>
          <w:tab w:val="left" w:pos="3600"/>
          <w:tab w:val="left" w:pos="4320"/>
          <w:tab w:val="left" w:pos="5040"/>
          <w:tab w:val="left" w:pos="5760"/>
          <w:tab w:val="left" w:pos="6480"/>
          <w:tab w:val="left" w:pos="7200"/>
          <w:tab w:val="right" w:pos="8280"/>
        </w:tabs>
        <w:ind w:firstLine="720"/>
        <w:jc w:val="both"/>
        <w:rPr>
          <w:rFonts w:ascii="Calibri" w:hAnsi="Calibri"/>
        </w:rPr>
      </w:pPr>
      <w:r w:rsidRPr="000C2831">
        <w:rPr>
          <w:rFonts w:ascii="Calibri" w:hAnsi="Calibri" w:cs="Arial"/>
        </w:rPr>
        <w:t>Structure, Governance and M</w:t>
      </w:r>
      <w:r w:rsidR="00494191" w:rsidRPr="000C2831">
        <w:rPr>
          <w:rFonts w:ascii="Calibri" w:hAnsi="Calibri" w:cs="Arial"/>
        </w:rPr>
        <w:t>anagement</w:t>
      </w:r>
      <w:r w:rsidR="00494191" w:rsidRPr="000C2831">
        <w:rPr>
          <w:rFonts w:ascii="Calibri" w:hAnsi="Calibri"/>
        </w:rPr>
        <w:tab/>
      </w:r>
      <w:r w:rsidR="00494191" w:rsidRPr="000C2831">
        <w:rPr>
          <w:rFonts w:ascii="Calibri" w:hAnsi="Calibri"/>
        </w:rPr>
        <w:tab/>
      </w:r>
      <w:r w:rsidR="00494191" w:rsidRPr="000C2831">
        <w:rPr>
          <w:rFonts w:ascii="Calibri" w:hAnsi="Calibri"/>
        </w:rPr>
        <w:tab/>
      </w:r>
      <w:r w:rsidR="00494191" w:rsidRPr="000C2831">
        <w:rPr>
          <w:rFonts w:ascii="Calibri" w:hAnsi="Calibri"/>
        </w:rPr>
        <w:tab/>
      </w:r>
      <w:r w:rsidR="00494191" w:rsidRPr="000C2831">
        <w:rPr>
          <w:rFonts w:ascii="Calibri" w:hAnsi="Calibri"/>
        </w:rPr>
        <w:tab/>
      </w:r>
      <w:r w:rsidR="00494191" w:rsidRPr="000C2831">
        <w:rPr>
          <w:rFonts w:ascii="Calibri" w:hAnsi="Calibri"/>
        </w:rPr>
        <w:tab/>
        <w:t>4</w:t>
      </w:r>
    </w:p>
    <w:p w:rsidR="00E77100" w:rsidRPr="000C2831" w:rsidRDefault="00E77100" w:rsidP="00494191">
      <w:pPr>
        <w:tabs>
          <w:tab w:val="right" w:pos="8280"/>
        </w:tabs>
        <w:ind w:firstLine="720"/>
        <w:jc w:val="both"/>
        <w:rPr>
          <w:rFonts w:ascii="Calibri" w:hAnsi="Calibri"/>
        </w:rPr>
      </w:pPr>
    </w:p>
    <w:p w:rsidR="00E77100" w:rsidRPr="000C2831" w:rsidRDefault="00494191" w:rsidP="004941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s>
        <w:ind w:firstLine="720"/>
        <w:jc w:val="both"/>
        <w:rPr>
          <w:rFonts w:ascii="Calibri" w:hAnsi="Calibri"/>
        </w:rPr>
      </w:pPr>
      <w:r w:rsidRPr="000C2831">
        <w:rPr>
          <w:rFonts w:ascii="Calibri" w:hAnsi="Calibri"/>
        </w:rPr>
        <w:t>Objectives and Activities</w:t>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t>5</w:t>
      </w:r>
    </w:p>
    <w:p w:rsidR="00494191" w:rsidRPr="000C2831" w:rsidRDefault="00494191" w:rsidP="00494191">
      <w:pPr>
        <w:tabs>
          <w:tab w:val="right" w:pos="8280"/>
        </w:tabs>
        <w:ind w:firstLine="720"/>
        <w:jc w:val="both"/>
        <w:rPr>
          <w:rFonts w:ascii="Calibri" w:hAnsi="Calibri"/>
        </w:rPr>
      </w:pPr>
    </w:p>
    <w:p w:rsidR="000B1B90" w:rsidRDefault="000B1B90" w:rsidP="00494191">
      <w:pPr>
        <w:tabs>
          <w:tab w:val="left" w:pos="720"/>
          <w:tab w:val="left" w:pos="1440"/>
          <w:tab w:val="left" w:pos="2160"/>
          <w:tab w:val="left" w:pos="2880"/>
          <w:tab w:val="left" w:pos="3600"/>
          <w:tab w:val="left" w:pos="4320"/>
          <w:tab w:val="left" w:pos="5040"/>
          <w:tab w:val="left" w:pos="5760"/>
          <w:tab w:val="left" w:pos="6480"/>
          <w:tab w:val="left" w:pos="7200"/>
          <w:tab w:val="right" w:pos="8280"/>
        </w:tabs>
        <w:ind w:firstLine="720"/>
        <w:jc w:val="both"/>
        <w:rPr>
          <w:rFonts w:ascii="Calibri" w:hAnsi="Calibri"/>
        </w:rPr>
      </w:pPr>
      <w:r>
        <w:rPr>
          <w:rFonts w:ascii="Calibri" w:hAnsi="Calibri"/>
        </w:rPr>
        <w:t>The History of the Rhodes Project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w:t>
      </w:r>
    </w:p>
    <w:p w:rsidR="000B1B90" w:rsidRDefault="000B1B90" w:rsidP="00494191">
      <w:pPr>
        <w:tabs>
          <w:tab w:val="left" w:pos="720"/>
          <w:tab w:val="left" w:pos="1440"/>
          <w:tab w:val="left" w:pos="2160"/>
          <w:tab w:val="left" w:pos="2880"/>
          <w:tab w:val="left" w:pos="3600"/>
          <w:tab w:val="left" w:pos="4320"/>
          <w:tab w:val="left" w:pos="5040"/>
          <w:tab w:val="left" w:pos="5760"/>
          <w:tab w:val="left" w:pos="6480"/>
          <w:tab w:val="left" w:pos="7200"/>
          <w:tab w:val="right" w:pos="8280"/>
        </w:tabs>
        <w:ind w:firstLine="720"/>
        <w:jc w:val="both"/>
        <w:rPr>
          <w:rFonts w:ascii="Calibri" w:hAnsi="Calibri"/>
        </w:rPr>
      </w:pPr>
    </w:p>
    <w:p w:rsidR="00494191" w:rsidRPr="000C2831" w:rsidRDefault="008E5B59" w:rsidP="00494191">
      <w:pPr>
        <w:tabs>
          <w:tab w:val="left" w:pos="720"/>
          <w:tab w:val="left" w:pos="1440"/>
          <w:tab w:val="left" w:pos="2160"/>
          <w:tab w:val="left" w:pos="2880"/>
          <w:tab w:val="left" w:pos="3600"/>
          <w:tab w:val="left" w:pos="4320"/>
          <w:tab w:val="left" w:pos="5040"/>
          <w:tab w:val="left" w:pos="5760"/>
          <w:tab w:val="left" w:pos="6480"/>
          <w:tab w:val="left" w:pos="7200"/>
          <w:tab w:val="right" w:pos="8280"/>
        </w:tabs>
        <w:ind w:firstLine="720"/>
        <w:jc w:val="both"/>
        <w:rPr>
          <w:rFonts w:ascii="Calibri" w:hAnsi="Calibri"/>
        </w:rPr>
      </w:pPr>
      <w:r w:rsidRPr="000C2831">
        <w:rPr>
          <w:rFonts w:ascii="Calibri" w:hAnsi="Calibri"/>
        </w:rPr>
        <w:t>201</w:t>
      </w:r>
      <w:r w:rsidR="00D92959">
        <w:rPr>
          <w:rFonts w:ascii="Calibri" w:hAnsi="Calibri"/>
        </w:rPr>
        <w:t>4</w:t>
      </w:r>
      <w:r w:rsidR="00494191" w:rsidRPr="000C2831">
        <w:rPr>
          <w:rFonts w:ascii="Calibri" w:hAnsi="Calibri"/>
        </w:rPr>
        <w:t xml:space="preserve"> Ach</w:t>
      </w:r>
      <w:r w:rsidR="00E5554D" w:rsidRPr="000C2831">
        <w:rPr>
          <w:rFonts w:ascii="Calibri" w:hAnsi="Calibri"/>
        </w:rPr>
        <w:t>ievements and Performance</w:t>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D92959">
        <w:rPr>
          <w:rFonts w:ascii="Calibri" w:hAnsi="Calibri"/>
        </w:rPr>
        <w:t>10</w:t>
      </w:r>
    </w:p>
    <w:p w:rsidR="00E77100" w:rsidRPr="000C2831" w:rsidRDefault="00E77100" w:rsidP="00494191">
      <w:pPr>
        <w:tabs>
          <w:tab w:val="right" w:pos="8280"/>
        </w:tabs>
        <w:ind w:firstLine="720"/>
        <w:jc w:val="both"/>
        <w:rPr>
          <w:rFonts w:ascii="Calibri" w:hAnsi="Calibri"/>
        </w:rPr>
      </w:pPr>
    </w:p>
    <w:p w:rsidR="00114271" w:rsidRPr="000C2831" w:rsidRDefault="008E5B59" w:rsidP="004941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s>
        <w:ind w:firstLine="720"/>
        <w:rPr>
          <w:rFonts w:ascii="Calibri" w:hAnsi="Calibri"/>
        </w:rPr>
      </w:pPr>
      <w:r w:rsidRPr="000C2831">
        <w:rPr>
          <w:rFonts w:ascii="Calibri" w:hAnsi="Calibri"/>
        </w:rPr>
        <w:t>201</w:t>
      </w:r>
      <w:r w:rsidR="00D92959">
        <w:rPr>
          <w:rFonts w:ascii="Calibri" w:hAnsi="Calibri"/>
        </w:rPr>
        <w:t>4</w:t>
      </w:r>
      <w:r w:rsidR="00E5554D" w:rsidRPr="000C2831">
        <w:rPr>
          <w:rFonts w:ascii="Calibri" w:hAnsi="Calibri"/>
        </w:rPr>
        <w:t xml:space="preserve"> Financial Review</w:t>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E5554D" w:rsidRPr="000C2831">
        <w:rPr>
          <w:rFonts w:ascii="Calibri" w:hAnsi="Calibri"/>
        </w:rPr>
        <w:tab/>
      </w:r>
      <w:r w:rsidR="00D92959">
        <w:rPr>
          <w:rFonts w:ascii="Calibri" w:hAnsi="Calibri"/>
        </w:rPr>
        <w:t>15</w:t>
      </w:r>
    </w:p>
    <w:p w:rsidR="006A6A92" w:rsidRPr="000C2831" w:rsidRDefault="006A6A92" w:rsidP="009058A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 w:val="right" w:pos="8820"/>
        </w:tabs>
        <w:rPr>
          <w:rFonts w:ascii="Calibri" w:hAnsi="Calibri"/>
        </w:rPr>
      </w:pPr>
      <w:r w:rsidRPr="000C2831">
        <w:rPr>
          <w:rFonts w:ascii="Calibri" w:hAnsi="Calibri"/>
        </w:rPr>
        <w:tab/>
      </w:r>
    </w:p>
    <w:p w:rsidR="00765ED9" w:rsidRPr="000C2831" w:rsidRDefault="00765ED9" w:rsidP="00765ED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s>
        <w:rPr>
          <w:rFonts w:ascii="Calibri" w:hAnsi="Calibri"/>
          <w:b/>
        </w:rPr>
      </w:pPr>
      <w:r w:rsidRPr="000C2831">
        <w:rPr>
          <w:rFonts w:ascii="Calibri" w:hAnsi="Calibri"/>
        </w:rPr>
        <w:tab/>
        <w:t>Future Activities</w:t>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00584D9E">
        <w:rPr>
          <w:rFonts w:ascii="Calibri" w:hAnsi="Calibri"/>
        </w:rPr>
        <w:t>1</w:t>
      </w:r>
      <w:r w:rsidR="00D92959">
        <w:rPr>
          <w:rFonts w:ascii="Calibri" w:hAnsi="Calibri"/>
        </w:rPr>
        <w:t>6</w:t>
      </w:r>
    </w:p>
    <w:p w:rsidR="00765ED9" w:rsidRPr="000C2831" w:rsidRDefault="00765ED9" w:rsidP="006A6A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 w:val="right" w:pos="8820"/>
        </w:tabs>
        <w:ind w:firstLine="720"/>
        <w:rPr>
          <w:rFonts w:ascii="Calibri" w:hAnsi="Calibri"/>
        </w:rPr>
      </w:pPr>
    </w:p>
    <w:p w:rsidR="00765ED9" w:rsidRPr="000C2831" w:rsidRDefault="00765ED9" w:rsidP="00765ED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s>
        <w:rPr>
          <w:rFonts w:ascii="Calibri" w:hAnsi="Calibri"/>
          <w:b/>
        </w:rPr>
      </w:pPr>
      <w:r w:rsidRPr="000C2831">
        <w:rPr>
          <w:rFonts w:ascii="Calibri" w:hAnsi="Calibri"/>
        </w:rPr>
        <w:t xml:space="preserve"> </w:t>
      </w:r>
      <w:r w:rsidRPr="000C2831">
        <w:rPr>
          <w:rFonts w:ascii="Calibri" w:hAnsi="Calibri"/>
        </w:rPr>
        <w:tab/>
        <w:t>Acknowledgements</w:t>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00271DDF" w:rsidRPr="000C2831">
        <w:rPr>
          <w:rFonts w:ascii="Calibri" w:hAnsi="Calibri"/>
        </w:rPr>
        <w:tab/>
      </w:r>
      <w:r w:rsidR="00584D9E">
        <w:rPr>
          <w:rFonts w:ascii="Calibri" w:hAnsi="Calibri"/>
        </w:rPr>
        <w:t>1</w:t>
      </w:r>
      <w:r w:rsidR="00D92959">
        <w:rPr>
          <w:rFonts w:ascii="Calibri" w:hAnsi="Calibri"/>
        </w:rPr>
        <w:t>6</w:t>
      </w:r>
    </w:p>
    <w:p w:rsidR="00765ED9" w:rsidRPr="000C2831" w:rsidRDefault="00765ED9" w:rsidP="006A6A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 w:val="right" w:pos="8820"/>
        </w:tabs>
        <w:ind w:firstLine="720"/>
        <w:rPr>
          <w:rFonts w:ascii="Calibri" w:hAnsi="Calibri"/>
        </w:rPr>
      </w:pPr>
    </w:p>
    <w:p w:rsidR="00494191" w:rsidRPr="000C2831" w:rsidRDefault="00494191" w:rsidP="0049419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80"/>
        </w:tabs>
        <w:ind w:firstLine="720"/>
        <w:rPr>
          <w:rFonts w:ascii="Calibri" w:hAnsi="Calibri"/>
          <w:b/>
        </w:rPr>
      </w:pPr>
      <w:r w:rsidRPr="000C2831">
        <w:rPr>
          <w:rFonts w:ascii="Calibri" w:hAnsi="Calibri"/>
        </w:rPr>
        <w:t xml:space="preserve">Declaration </w:t>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00271DDF" w:rsidRPr="000C2831">
        <w:rPr>
          <w:rFonts w:ascii="Calibri" w:hAnsi="Calibri"/>
        </w:rPr>
        <w:tab/>
        <w:t>1</w:t>
      </w:r>
      <w:r w:rsidR="00D92959">
        <w:rPr>
          <w:rFonts w:ascii="Calibri" w:hAnsi="Calibri"/>
        </w:rPr>
        <w:t>7</w:t>
      </w:r>
    </w:p>
    <w:p w:rsidR="00494191" w:rsidRPr="000C2831" w:rsidRDefault="00494191" w:rsidP="00494191">
      <w:pPr>
        <w:jc w:val="right"/>
        <w:rPr>
          <w:rFonts w:ascii="Calibri" w:hAnsi="Calibri"/>
        </w:rPr>
      </w:pPr>
    </w:p>
    <w:p w:rsidR="00540DB4" w:rsidRPr="000C2831" w:rsidRDefault="00E77100" w:rsidP="00415749">
      <w:pPr>
        <w:ind w:left="720"/>
        <w:rPr>
          <w:rFonts w:ascii="Calibri" w:hAnsi="Calibri"/>
          <w:b/>
          <w:bCs/>
          <w:smallCaps/>
          <w:sz w:val="28"/>
          <w:szCs w:val="28"/>
        </w:rPr>
      </w:pPr>
      <w:r w:rsidRPr="000C2831">
        <w:rPr>
          <w:rFonts w:ascii="Calibri" w:hAnsi="Calibri"/>
        </w:rPr>
        <w:br w:type="page"/>
      </w:r>
      <w:r w:rsidR="008D499D">
        <w:rPr>
          <w:rFonts w:ascii="Calibri" w:hAnsi="Calibri"/>
          <w:b/>
          <w:bCs/>
          <w:smallCaps/>
          <w:sz w:val="28"/>
          <w:szCs w:val="28"/>
        </w:rPr>
        <w:t>r</w:t>
      </w:r>
      <w:r w:rsidR="00114271" w:rsidRPr="000C2831">
        <w:rPr>
          <w:rFonts w:ascii="Calibri" w:hAnsi="Calibri"/>
          <w:b/>
          <w:bCs/>
          <w:smallCaps/>
          <w:sz w:val="28"/>
          <w:szCs w:val="28"/>
        </w:rPr>
        <w:t>eference</w:t>
      </w:r>
      <w:r w:rsidR="00540DB4" w:rsidRPr="000C2831">
        <w:rPr>
          <w:rFonts w:ascii="Calibri" w:hAnsi="Calibri"/>
          <w:b/>
          <w:bCs/>
          <w:smallCaps/>
          <w:sz w:val="28"/>
          <w:szCs w:val="28"/>
        </w:rPr>
        <w:t xml:space="preserve"> and </w:t>
      </w:r>
      <w:r w:rsidR="008D499D">
        <w:rPr>
          <w:rFonts w:ascii="Calibri" w:hAnsi="Calibri"/>
          <w:b/>
          <w:bCs/>
          <w:smallCaps/>
          <w:sz w:val="28"/>
          <w:szCs w:val="28"/>
        </w:rPr>
        <w:t>a</w:t>
      </w:r>
      <w:r w:rsidR="00540DB4" w:rsidRPr="000C2831">
        <w:rPr>
          <w:rFonts w:ascii="Calibri" w:hAnsi="Calibri"/>
          <w:b/>
          <w:bCs/>
          <w:smallCaps/>
          <w:sz w:val="28"/>
          <w:szCs w:val="28"/>
        </w:rPr>
        <w:t>dministrat</w:t>
      </w:r>
      <w:r w:rsidR="00114271" w:rsidRPr="000C2831">
        <w:rPr>
          <w:rFonts w:ascii="Calibri" w:hAnsi="Calibri"/>
          <w:b/>
          <w:bCs/>
          <w:smallCaps/>
          <w:sz w:val="28"/>
          <w:szCs w:val="28"/>
        </w:rPr>
        <w:t>ion</w:t>
      </w:r>
      <w:r w:rsidR="00540DB4" w:rsidRPr="000C2831">
        <w:rPr>
          <w:rFonts w:ascii="Calibri" w:hAnsi="Calibri"/>
          <w:b/>
          <w:bCs/>
          <w:smallCaps/>
          <w:sz w:val="28"/>
          <w:szCs w:val="28"/>
        </w:rPr>
        <w:t xml:space="preserve"> </w:t>
      </w:r>
      <w:r w:rsidR="008D499D">
        <w:rPr>
          <w:rFonts w:ascii="Calibri" w:hAnsi="Calibri"/>
          <w:b/>
          <w:bCs/>
          <w:smallCaps/>
          <w:sz w:val="28"/>
          <w:szCs w:val="28"/>
        </w:rPr>
        <w:t>d</w:t>
      </w:r>
      <w:r w:rsidR="00114271" w:rsidRPr="000C2831">
        <w:rPr>
          <w:rFonts w:ascii="Calibri" w:hAnsi="Calibri"/>
          <w:b/>
          <w:bCs/>
          <w:smallCaps/>
          <w:sz w:val="28"/>
          <w:szCs w:val="28"/>
        </w:rPr>
        <w:t>etails</w:t>
      </w:r>
    </w:p>
    <w:p w:rsidR="00540DB4" w:rsidRPr="000C2831" w:rsidRDefault="00540DB4" w:rsidP="00221AE3">
      <w:pPr>
        <w:jc w:val="both"/>
        <w:rPr>
          <w:rFonts w:ascii="Calibri" w:hAnsi="Calibri"/>
        </w:rPr>
      </w:pPr>
    </w:p>
    <w:p w:rsidR="00623BD2" w:rsidRPr="000C2831" w:rsidRDefault="00623BD2" w:rsidP="00221AE3">
      <w:pPr>
        <w:jc w:val="both"/>
        <w:rPr>
          <w:rFonts w:ascii="Calibri" w:hAnsi="Calibri"/>
        </w:rPr>
      </w:pPr>
    </w:p>
    <w:p w:rsidR="009E0954" w:rsidRPr="000C2831" w:rsidRDefault="009E0954" w:rsidP="00221AE3">
      <w:pPr>
        <w:jc w:val="both"/>
        <w:rPr>
          <w:rFonts w:ascii="Calibri" w:hAnsi="Calibri"/>
          <w:bCs/>
        </w:rPr>
      </w:pPr>
      <w:r w:rsidRPr="000C2831">
        <w:rPr>
          <w:rFonts w:ascii="Calibri" w:hAnsi="Calibri"/>
          <w:b/>
          <w:bCs/>
        </w:rPr>
        <w:t xml:space="preserve">Charity Name: </w:t>
      </w:r>
      <w:r w:rsidR="00FD371A" w:rsidRPr="000C2831">
        <w:rPr>
          <w:rFonts w:ascii="Calibri" w:hAnsi="Calibri"/>
          <w:b/>
          <w:bCs/>
        </w:rPr>
        <w:tab/>
      </w:r>
      <w:r w:rsidR="00FD371A" w:rsidRPr="000C2831">
        <w:rPr>
          <w:rFonts w:ascii="Calibri" w:hAnsi="Calibri"/>
          <w:b/>
          <w:bCs/>
        </w:rPr>
        <w:tab/>
      </w:r>
      <w:r w:rsidR="008D499D">
        <w:rPr>
          <w:rFonts w:ascii="Calibri" w:hAnsi="Calibri"/>
          <w:b/>
          <w:bCs/>
        </w:rPr>
        <w:tab/>
      </w:r>
      <w:r w:rsidR="008E5B59" w:rsidRPr="000C2831">
        <w:rPr>
          <w:rFonts w:ascii="Calibri" w:hAnsi="Calibri"/>
          <w:bCs/>
        </w:rPr>
        <w:t>The Rhodes Project</w:t>
      </w:r>
    </w:p>
    <w:p w:rsidR="00EE13AE" w:rsidRPr="000C2831" w:rsidRDefault="00EE13AE" w:rsidP="00221AE3">
      <w:pPr>
        <w:jc w:val="both"/>
        <w:rPr>
          <w:rFonts w:ascii="Calibri" w:hAnsi="Calibri"/>
          <w:bCs/>
        </w:rPr>
      </w:pPr>
    </w:p>
    <w:p w:rsidR="00EE13AE" w:rsidRPr="000C2831" w:rsidRDefault="00EE13AE" w:rsidP="00EE13AE">
      <w:pPr>
        <w:jc w:val="both"/>
        <w:rPr>
          <w:rFonts w:ascii="Calibri" w:hAnsi="Calibri" w:cs="Arial"/>
        </w:rPr>
      </w:pPr>
      <w:r w:rsidRPr="000C2831">
        <w:rPr>
          <w:rFonts w:ascii="Calibri" w:hAnsi="Calibri"/>
          <w:b/>
          <w:bCs/>
        </w:rPr>
        <w:t>Formed</w:t>
      </w:r>
      <w:r w:rsidRPr="000C2831">
        <w:rPr>
          <w:rFonts w:ascii="Calibri" w:hAnsi="Calibri"/>
          <w:bCs/>
        </w:rPr>
        <w:t xml:space="preserve">: </w:t>
      </w:r>
      <w:r w:rsidR="00FD371A" w:rsidRPr="000C2831">
        <w:rPr>
          <w:rFonts w:ascii="Calibri" w:hAnsi="Calibri"/>
          <w:bCs/>
        </w:rPr>
        <w:tab/>
      </w:r>
      <w:r w:rsidR="00FD371A" w:rsidRPr="000C2831">
        <w:rPr>
          <w:rFonts w:ascii="Calibri" w:hAnsi="Calibri"/>
          <w:bCs/>
        </w:rPr>
        <w:tab/>
      </w:r>
      <w:r w:rsidR="00FD371A" w:rsidRPr="000C2831">
        <w:rPr>
          <w:rFonts w:ascii="Calibri" w:hAnsi="Calibri"/>
          <w:bCs/>
        </w:rPr>
        <w:tab/>
      </w:r>
      <w:r w:rsidR="008D499D">
        <w:rPr>
          <w:rFonts w:ascii="Calibri" w:hAnsi="Calibri"/>
          <w:bCs/>
        </w:rPr>
        <w:tab/>
      </w:r>
      <w:r w:rsidR="008E5B59" w:rsidRPr="009058A1">
        <w:rPr>
          <w:rFonts w:ascii="Calibri" w:hAnsi="Calibri" w:cs="Arial"/>
        </w:rPr>
        <w:t>13 October</w:t>
      </w:r>
      <w:r w:rsidR="00B42ACA">
        <w:rPr>
          <w:rFonts w:ascii="Calibri" w:hAnsi="Calibri" w:cs="Arial"/>
        </w:rPr>
        <w:t xml:space="preserve"> </w:t>
      </w:r>
      <w:r w:rsidR="008E5B59" w:rsidRPr="009058A1">
        <w:rPr>
          <w:rFonts w:ascii="Calibri" w:hAnsi="Calibri" w:cs="Arial"/>
        </w:rPr>
        <w:t>2009</w:t>
      </w:r>
    </w:p>
    <w:p w:rsidR="009E0954" w:rsidRPr="000C2831" w:rsidRDefault="009E0954" w:rsidP="00221AE3">
      <w:pPr>
        <w:jc w:val="both"/>
        <w:rPr>
          <w:rFonts w:ascii="Calibri" w:hAnsi="Calibri"/>
          <w:b/>
          <w:bCs/>
        </w:rPr>
      </w:pPr>
    </w:p>
    <w:p w:rsidR="001E3305" w:rsidRPr="000C2831" w:rsidRDefault="009E0954" w:rsidP="00221AE3">
      <w:pPr>
        <w:jc w:val="both"/>
        <w:rPr>
          <w:rFonts w:ascii="Calibri" w:hAnsi="Calibri"/>
          <w:bCs/>
        </w:rPr>
      </w:pPr>
      <w:r w:rsidRPr="000C2831">
        <w:rPr>
          <w:rFonts w:ascii="Calibri" w:hAnsi="Calibri"/>
          <w:b/>
          <w:bCs/>
        </w:rPr>
        <w:t>Registered Charity Number:</w:t>
      </w:r>
      <w:r w:rsidRPr="000C2831">
        <w:rPr>
          <w:rFonts w:ascii="Calibri" w:hAnsi="Calibri"/>
          <w:bCs/>
        </w:rPr>
        <w:t xml:space="preserve"> </w:t>
      </w:r>
      <w:r w:rsidR="00FD371A" w:rsidRPr="000C2831">
        <w:rPr>
          <w:rFonts w:ascii="Calibri" w:hAnsi="Calibri"/>
          <w:bCs/>
        </w:rPr>
        <w:tab/>
      </w:r>
      <w:r w:rsidR="008D499D">
        <w:rPr>
          <w:rFonts w:ascii="Calibri" w:hAnsi="Calibri"/>
          <w:bCs/>
        </w:rPr>
        <w:tab/>
      </w:r>
      <w:r w:rsidR="008E5B59" w:rsidRPr="000C2831">
        <w:rPr>
          <w:rFonts w:ascii="Calibri" w:hAnsi="Calibri"/>
          <w:bCs/>
        </w:rPr>
        <w:t>1136409</w:t>
      </w:r>
    </w:p>
    <w:p w:rsidR="001E3305" w:rsidRPr="000C2831" w:rsidRDefault="001E3305" w:rsidP="00221AE3">
      <w:pPr>
        <w:jc w:val="both"/>
        <w:rPr>
          <w:rFonts w:ascii="Calibri" w:hAnsi="Calibri"/>
          <w:bCs/>
        </w:rPr>
      </w:pPr>
    </w:p>
    <w:p w:rsidR="0089316B" w:rsidRPr="000C2831" w:rsidRDefault="001E3305" w:rsidP="00221AE3">
      <w:pPr>
        <w:jc w:val="both"/>
        <w:rPr>
          <w:rFonts w:ascii="Calibri" w:hAnsi="Calibri"/>
          <w:b/>
          <w:bCs/>
        </w:rPr>
      </w:pPr>
      <w:r w:rsidRPr="000C2831">
        <w:rPr>
          <w:rFonts w:ascii="Calibri" w:hAnsi="Calibri"/>
          <w:b/>
          <w:bCs/>
        </w:rPr>
        <w:t>Registered:</w:t>
      </w:r>
      <w:r w:rsidRPr="000C2831">
        <w:rPr>
          <w:rFonts w:ascii="Calibri" w:hAnsi="Calibri"/>
          <w:bCs/>
        </w:rPr>
        <w:t xml:space="preserve"> </w:t>
      </w:r>
      <w:r w:rsidR="008820C9" w:rsidRPr="000C2831">
        <w:rPr>
          <w:rFonts w:ascii="Calibri" w:hAnsi="Calibri"/>
          <w:bCs/>
        </w:rPr>
        <w:tab/>
      </w:r>
      <w:r w:rsidR="008820C9" w:rsidRPr="000C2831">
        <w:rPr>
          <w:rFonts w:ascii="Calibri" w:hAnsi="Calibri"/>
          <w:bCs/>
        </w:rPr>
        <w:tab/>
      </w:r>
      <w:r w:rsidR="008820C9" w:rsidRPr="000C2831">
        <w:rPr>
          <w:rFonts w:ascii="Calibri" w:hAnsi="Calibri"/>
          <w:bCs/>
        </w:rPr>
        <w:tab/>
      </w:r>
      <w:r w:rsidR="008D499D">
        <w:rPr>
          <w:rFonts w:ascii="Calibri" w:hAnsi="Calibri"/>
          <w:bCs/>
        </w:rPr>
        <w:tab/>
      </w:r>
      <w:r w:rsidR="008E5B59" w:rsidRPr="000C2831">
        <w:rPr>
          <w:rFonts w:ascii="Calibri" w:hAnsi="Calibri"/>
          <w:bCs/>
        </w:rPr>
        <w:t>16 June 2010</w:t>
      </w:r>
    </w:p>
    <w:p w:rsidR="009E0954" w:rsidRPr="000C2831" w:rsidRDefault="009E0954" w:rsidP="009E0954">
      <w:pPr>
        <w:jc w:val="both"/>
        <w:rPr>
          <w:rFonts w:ascii="Calibri" w:hAnsi="Calibri"/>
          <w:b/>
          <w:bCs/>
        </w:rPr>
      </w:pPr>
    </w:p>
    <w:p w:rsidR="009E0954" w:rsidRPr="000C2831" w:rsidRDefault="009E0954" w:rsidP="009E0954">
      <w:pPr>
        <w:jc w:val="both"/>
        <w:rPr>
          <w:rFonts w:ascii="Calibri" w:hAnsi="Calibri"/>
        </w:rPr>
      </w:pPr>
      <w:r w:rsidRPr="000C2831">
        <w:rPr>
          <w:rFonts w:ascii="Calibri" w:hAnsi="Calibri"/>
          <w:b/>
          <w:bCs/>
        </w:rPr>
        <w:t>Principal Address:</w:t>
      </w:r>
      <w:r w:rsidRPr="000C2831">
        <w:rPr>
          <w:rFonts w:ascii="Calibri" w:hAnsi="Calibri"/>
          <w:b/>
          <w:bCs/>
        </w:rPr>
        <w:tab/>
      </w:r>
      <w:r w:rsidR="00FD371A" w:rsidRPr="000C2831">
        <w:rPr>
          <w:rFonts w:ascii="Calibri" w:hAnsi="Calibri"/>
          <w:b/>
          <w:bCs/>
        </w:rPr>
        <w:tab/>
      </w:r>
      <w:r w:rsidR="008D499D">
        <w:rPr>
          <w:rFonts w:ascii="Calibri" w:hAnsi="Calibri"/>
          <w:b/>
          <w:bCs/>
        </w:rPr>
        <w:tab/>
      </w:r>
      <w:r w:rsidRPr="000C2831">
        <w:rPr>
          <w:rFonts w:ascii="Calibri" w:hAnsi="Calibri"/>
        </w:rPr>
        <w:t>Thames Wharf Studios</w:t>
      </w:r>
    </w:p>
    <w:p w:rsidR="009E0954" w:rsidRPr="000C2831" w:rsidRDefault="009E0954" w:rsidP="008D499D">
      <w:pPr>
        <w:ind w:left="2880" w:firstLine="720"/>
        <w:jc w:val="both"/>
        <w:rPr>
          <w:rFonts w:ascii="Calibri" w:hAnsi="Calibri"/>
        </w:rPr>
      </w:pPr>
      <w:r w:rsidRPr="000C2831">
        <w:rPr>
          <w:rFonts w:ascii="Calibri" w:hAnsi="Calibri"/>
        </w:rPr>
        <w:t>Rainville Road</w:t>
      </w:r>
    </w:p>
    <w:p w:rsidR="009E0954" w:rsidRPr="000C2831" w:rsidRDefault="009E0954" w:rsidP="008D499D">
      <w:pPr>
        <w:ind w:left="2880" w:firstLine="720"/>
        <w:jc w:val="both"/>
        <w:rPr>
          <w:rFonts w:ascii="Calibri" w:hAnsi="Calibri"/>
        </w:rPr>
      </w:pPr>
      <w:r w:rsidRPr="000C2831">
        <w:rPr>
          <w:rFonts w:ascii="Calibri" w:hAnsi="Calibri"/>
        </w:rPr>
        <w:t>London W6 9HA</w:t>
      </w:r>
    </w:p>
    <w:p w:rsidR="00623BD2" w:rsidRPr="000C2831" w:rsidRDefault="00623BD2" w:rsidP="00623BD2">
      <w:pPr>
        <w:jc w:val="both"/>
        <w:rPr>
          <w:rFonts w:ascii="Calibri" w:hAnsi="Calibri"/>
          <w:b/>
          <w:bCs/>
        </w:rPr>
      </w:pPr>
    </w:p>
    <w:p w:rsidR="00623BD2" w:rsidRPr="000C2831" w:rsidRDefault="00623BD2" w:rsidP="00623BD2">
      <w:pPr>
        <w:jc w:val="both"/>
        <w:rPr>
          <w:rFonts w:ascii="Calibri" w:hAnsi="Calibri"/>
        </w:rPr>
      </w:pPr>
      <w:r w:rsidRPr="000C2831">
        <w:rPr>
          <w:rFonts w:ascii="Calibri" w:hAnsi="Calibri"/>
          <w:b/>
          <w:bCs/>
        </w:rPr>
        <w:t>Telephone:</w:t>
      </w:r>
      <w:r w:rsidRPr="000C2831">
        <w:rPr>
          <w:rFonts w:ascii="Calibri" w:hAnsi="Calibri"/>
          <w:b/>
          <w:bCs/>
        </w:rPr>
        <w:tab/>
      </w:r>
      <w:r w:rsidR="008820C9" w:rsidRPr="000C2831">
        <w:rPr>
          <w:rFonts w:ascii="Calibri" w:hAnsi="Calibri"/>
          <w:b/>
          <w:bCs/>
        </w:rPr>
        <w:tab/>
      </w:r>
      <w:r w:rsidR="00FD371A" w:rsidRPr="000C2831">
        <w:rPr>
          <w:rFonts w:ascii="Calibri" w:hAnsi="Calibri"/>
          <w:b/>
          <w:bCs/>
        </w:rPr>
        <w:tab/>
      </w:r>
      <w:r w:rsidR="008D499D">
        <w:rPr>
          <w:rFonts w:ascii="Calibri" w:hAnsi="Calibri"/>
          <w:b/>
          <w:bCs/>
        </w:rPr>
        <w:tab/>
      </w:r>
      <w:r w:rsidR="00F80DAF" w:rsidRPr="000C2831">
        <w:rPr>
          <w:rFonts w:ascii="Calibri" w:hAnsi="Calibri"/>
        </w:rPr>
        <w:t xml:space="preserve">020 </w:t>
      </w:r>
      <w:r w:rsidR="008E5B59" w:rsidRPr="000C2831">
        <w:rPr>
          <w:rFonts w:ascii="Calibri" w:hAnsi="Calibri"/>
        </w:rPr>
        <w:t>3080 3905</w:t>
      </w:r>
    </w:p>
    <w:p w:rsidR="00623BD2" w:rsidRPr="000C2831" w:rsidRDefault="00623BD2" w:rsidP="00623BD2">
      <w:pPr>
        <w:jc w:val="both"/>
        <w:rPr>
          <w:rFonts w:ascii="Calibri" w:hAnsi="Calibri"/>
        </w:rPr>
      </w:pPr>
    </w:p>
    <w:p w:rsidR="00623BD2" w:rsidRPr="000C2831" w:rsidRDefault="00623BD2" w:rsidP="00623BD2">
      <w:pPr>
        <w:jc w:val="both"/>
        <w:rPr>
          <w:rFonts w:ascii="Calibri" w:hAnsi="Calibri"/>
        </w:rPr>
      </w:pPr>
      <w:r w:rsidRPr="000C2831">
        <w:rPr>
          <w:rFonts w:ascii="Calibri" w:hAnsi="Calibri"/>
          <w:b/>
          <w:bCs/>
        </w:rPr>
        <w:t>Website:</w:t>
      </w:r>
      <w:r w:rsidRPr="000C2831">
        <w:rPr>
          <w:rFonts w:ascii="Calibri" w:hAnsi="Calibri"/>
          <w:b/>
          <w:bCs/>
        </w:rPr>
        <w:tab/>
      </w:r>
      <w:r w:rsidR="008820C9" w:rsidRPr="000C2831">
        <w:rPr>
          <w:rFonts w:ascii="Calibri" w:hAnsi="Calibri"/>
          <w:b/>
          <w:bCs/>
        </w:rPr>
        <w:tab/>
      </w:r>
      <w:r w:rsidR="00FD371A" w:rsidRPr="000C2831">
        <w:rPr>
          <w:rFonts w:ascii="Calibri" w:hAnsi="Calibri"/>
          <w:b/>
          <w:bCs/>
        </w:rPr>
        <w:tab/>
      </w:r>
      <w:r w:rsidR="008D499D">
        <w:rPr>
          <w:rFonts w:ascii="Calibri" w:hAnsi="Calibri"/>
          <w:b/>
          <w:bCs/>
        </w:rPr>
        <w:tab/>
      </w:r>
      <w:hyperlink r:id="rId9" w:history="1">
        <w:r w:rsidR="008E5B59" w:rsidRPr="000C2831">
          <w:rPr>
            <w:rStyle w:val="Hyperlink"/>
            <w:rFonts w:ascii="Calibri" w:hAnsi="Calibri"/>
          </w:rPr>
          <w:t>www.rhodesproject.com</w:t>
        </w:r>
      </w:hyperlink>
    </w:p>
    <w:p w:rsidR="009E0954" w:rsidRPr="000C2831" w:rsidRDefault="009E0954" w:rsidP="00221AE3">
      <w:pPr>
        <w:jc w:val="both"/>
        <w:rPr>
          <w:rFonts w:ascii="Calibri" w:hAnsi="Calibri"/>
          <w:b/>
          <w:bCs/>
        </w:rPr>
      </w:pPr>
    </w:p>
    <w:p w:rsidR="00540DB4" w:rsidRPr="000C2831" w:rsidRDefault="009E0954" w:rsidP="00221AE3">
      <w:pPr>
        <w:jc w:val="both"/>
        <w:rPr>
          <w:rFonts w:ascii="Calibri" w:hAnsi="Calibri"/>
        </w:rPr>
      </w:pPr>
      <w:r w:rsidRPr="000C2831">
        <w:rPr>
          <w:rFonts w:ascii="Calibri" w:hAnsi="Calibri"/>
          <w:b/>
          <w:bCs/>
        </w:rPr>
        <w:t xml:space="preserve">Charity </w:t>
      </w:r>
      <w:r w:rsidR="00540DB4" w:rsidRPr="000C2831">
        <w:rPr>
          <w:rFonts w:ascii="Calibri" w:hAnsi="Calibri"/>
          <w:b/>
          <w:bCs/>
        </w:rPr>
        <w:t>Trustees</w:t>
      </w:r>
      <w:r w:rsidRPr="000C2831">
        <w:rPr>
          <w:rFonts w:ascii="Calibri" w:hAnsi="Calibri"/>
          <w:b/>
          <w:bCs/>
        </w:rPr>
        <w:t>:</w:t>
      </w:r>
      <w:r w:rsidRPr="000C2831">
        <w:rPr>
          <w:rFonts w:ascii="Calibri" w:hAnsi="Calibri"/>
          <w:b/>
          <w:bCs/>
        </w:rPr>
        <w:tab/>
      </w:r>
      <w:r w:rsidR="00FD371A" w:rsidRPr="000C2831">
        <w:rPr>
          <w:rFonts w:ascii="Calibri" w:hAnsi="Calibri"/>
          <w:b/>
          <w:bCs/>
        </w:rPr>
        <w:tab/>
      </w:r>
      <w:r w:rsidR="008D499D">
        <w:rPr>
          <w:rFonts w:ascii="Calibri" w:hAnsi="Calibri"/>
          <w:b/>
          <w:bCs/>
        </w:rPr>
        <w:tab/>
      </w:r>
      <w:r w:rsidR="001B28DD" w:rsidRPr="000C2831">
        <w:rPr>
          <w:rFonts w:ascii="Calibri" w:hAnsi="Calibri"/>
          <w:bCs/>
        </w:rPr>
        <w:t>Dr</w:t>
      </w:r>
      <w:r w:rsidR="00623BD2" w:rsidRPr="000C2831">
        <w:rPr>
          <w:rFonts w:ascii="Calibri" w:hAnsi="Calibri"/>
          <w:bCs/>
        </w:rPr>
        <w:t xml:space="preserve"> </w:t>
      </w:r>
      <w:r w:rsidR="00540DB4" w:rsidRPr="000C2831">
        <w:rPr>
          <w:rFonts w:ascii="Calibri" w:hAnsi="Calibri"/>
        </w:rPr>
        <w:t>A</w:t>
      </w:r>
      <w:r w:rsidRPr="000C2831">
        <w:rPr>
          <w:rFonts w:ascii="Calibri" w:hAnsi="Calibri"/>
        </w:rPr>
        <w:t>nn</w:t>
      </w:r>
      <w:r w:rsidR="00540DB4" w:rsidRPr="000C2831">
        <w:rPr>
          <w:rFonts w:ascii="Calibri" w:hAnsi="Calibri"/>
        </w:rPr>
        <w:t xml:space="preserve"> Olivarius</w:t>
      </w:r>
    </w:p>
    <w:p w:rsidR="009E0954" w:rsidRPr="000C2831" w:rsidRDefault="009E0954" w:rsidP="00221AE3">
      <w:pPr>
        <w:jc w:val="both"/>
        <w:rPr>
          <w:rFonts w:ascii="Calibri" w:hAnsi="Calibri"/>
          <w:i/>
        </w:rPr>
      </w:pPr>
      <w:r w:rsidRPr="000C2831">
        <w:rPr>
          <w:rFonts w:ascii="Calibri" w:hAnsi="Calibri"/>
        </w:rPr>
        <w:tab/>
      </w:r>
      <w:r w:rsidRPr="000C2831">
        <w:rPr>
          <w:rFonts w:ascii="Calibri" w:hAnsi="Calibri"/>
        </w:rPr>
        <w:tab/>
      </w:r>
      <w:r w:rsidRPr="000C2831">
        <w:rPr>
          <w:rFonts w:ascii="Calibri" w:hAnsi="Calibri"/>
        </w:rPr>
        <w:tab/>
      </w:r>
      <w:r w:rsidR="00FD371A" w:rsidRPr="000C2831">
        <w:rPr>
          <w:rFonts w:ascii="Calibri" w:hAnsi="Calibri"/>
        </w:rPr>
        <w:tab/>
      </w:r>
      <w:r w:rsidR="008D499D">
        <w:rPr>
          <w:rFonts w:ascii="Calibri" w:hAnsi="Calibri"/>
        </w:rPr>
        <w:tab/>
      </w:r>
      <w:r w:rsidR="00BD7EE8" w:rsidRPr="000C2831">
        <w:rPr>
          <w:rFonts w:ascii="Calibri" w:hAnsi="Calibri"/>
          <w:i/>
        </w:rPr>
        <w:t xml:space="preserve">Chair and </w:t>
      </w:r>
      <w:r w:rsidRPr="000C2831">
        <w:rPr>
          <w:rFonts w:ascii="Calibri" w:hAnsi="Calibri"/>
          <w:i/>
        </w:rPr>
        <w:t>General</w:t>
      </w:r>
      <w:r w:rsidR="00623BD2" w:rsidRPr="000C2831">
        <w:rPr>
          <w:rFonts w:ascii="Calibri" w:hAnsi="Calibri"/>
          <w:i/>
        </w:rPr>
        <w:t xml:space="preserve"> Counsel</w:t>
      </w:r>
    </w:p>
    <w:p w:rsidR="00623BD2" w:rsidRPr="000C2831" w:rsidRDefault="00623BD2" w:rsidP="008E5B59">
      <w:pPr>
        <w:jc w:val="both"/>
        <w:rPr>
          <w:rFonts w:ascii="Calibri" w:hAnsi="Calibri"/>
        </w:rPr>
      </w:pPr>
    </w:p>
    <w:p w:rsidR="00F80DAF" w:rsidRPr="000C2831" w:rsidRDefault="008E5B59" w:rsidP="008D499D">
      <w:pPr>
        <w:ind w:left="2880" w:firstLine="720"/>
        <w:jc w:val="both"/>
        <w:rPr>
          <w:rFonts w:ascii="Calibri" w:hAnsi="Calibri"/>
        </w:rPr>
      </w:pPr>
      <w:r w:rsidRPr="000C2831">
        <w:rPr>
          <w:rFonts w:ascii="Calibri" w:hAnsi="Calibri"/>
        </w:rPr>
        <w:t xml:space="preserve">Ms </w:t>
      </w:r>
      <w:r w:rsidR="00F80DAF" w:rsidRPr="000C2831">
        <w:rPr>
          <w:rFonts w:ascii="Calibri" w:hAnsi="Calibri"/>
        </w:rPr>
        <w:t>Kathryn Olivarius</w:t>
      </w:r>
    </w:p>
    <w:p w:rsidR="008E5B59" w:rsidRDefault="00171DAB" w:rsidP="008D499D">
      <w:pPr>
        <w:ind w:left="2880" w:firstLine="720"/>
        <w:jc w:val="both"/>
        <w:rPr>
          <w:rFonts w:ascii="Calibri" w:hAnsi="Calibri"/>
          <w:i/>
        </w:rPr>
      </w:pPr>
      <w:r>
        <w:rPr>
          <w:rFonts w:ascii="Calibri" w:hAnsi="Calibri"/>
          <w:i/>
        </w:rPr>
        <w:t>Trustee</w:t>
      </w:r>
    </w:p>
    <w:p w:rsidR="006E45F5" w:rsidRDefault="006E45F5" w:rsidP="008D499D">
      <w:pPr>
        <w:ind w:left="2880" w:firstLine="720"/>
        <w:jc w:val="both"/>
        <w:rPr>
          <w:rFonts w:ascii="Calibri" w:hAnsi="Calibri"/>
          <w:i/>
        </w:rPr>
      </w:pPr>
    </w:p>
    <w:p w:rsidR="006E45F5" w:rsidRPr="006E45F5" w:rsidRDefault="006E45F5" w:rsidP="008D499D">
      <w:pPr>
        <w:ind w:left="2880" w:firstLine="720"/>
        <w:jc w:val="both"/>
        <w:rPr>
          <w:rFonts w:ascii="Calibri" w:hAnsi="Calibri"/>
        </w:rPr>
      </w:pPr>
      <w:r w:rsidRPr="006E45F5">
        <w:rPr>
          <w:rFonts w:ascii="Calibri" w:hAnsi="Calibri"/>
        </w:rPr>
        <w:t>Ms Lily Colman Osborn</w:t>
      </w:r>
    </w:p>
    <w:p w:rsidR="006E45F5" w:rsidRPr="000C2831" w:rsidRDefault="006E45F5" w:rsidP="008D499D">
      <w:pPr>
        <w:ind w:left="2880" w:firstLine="720"/>
        <w:jc w:val="both"/>
        <w:rPr>
          <w:rFonts w:ascii="Calibri" w:hAnsi="Calibri"/>
          <w:i/>
        </w:rPr>
      </w:pPr>
      <w:r>
        <w:rPr>
          <w:rFonts w:ascii="Calibri" w:hAnsi="Calibri"/>
          <w:i/>
        </w:rPr>
        <w:t>Trustee</w:t>
      </w:r>
    </w:p>
    <w:p w:rsidR="008E5B59" w:rsidRPr="000C2831" w:rsidRDefault="008E5B59" w:rsidP="00FD371A">
      <w:pPr>
        <w:ind w:left="2160" w:firstLine="720"/>
        <w:jc w:val="both"/>
        <w:rPr>
          <w:rFonts w:ascii="Calibri" w:hAnsi="Calibri"/>
          <w:i/>
        </w:rPr>
      </w:pPr>
    </w:p>
    <w:p w:rsidR="008E5B59" w:rsidRPr="000C2831" w:rsidRDefault="008E5B59" w:rsidP="00FD371A">
      <w:pPr>
        <w:ind w:left="2160" w:firstLine="720"/>
        <w:jc w:val="both"/>
        <w:rPr>
          <w:rFonts w:ascii="Calibri" w:hAnsi="Calibri"/>
        </w:rPr>
      </w:pPr>
    </w:p>
    <w:p w:rsidR="007921B7" w:rsidRPr="000C2831" w:rsidRDefault="007921B7" w:rsidP="007921B7">
      <w:pPr>
        <w:jc w:val="both"/>
        <w:rPr>
          <w:rFonts w:ascii="Calibri" w:hAnsi="Calibri"/>
          <w:bCs/>
        </w:rPr>
      </w:pPr>
      <w:r w:rsidRPr="000C2831">
        <w:rPr>
          <w:rFonts w:ascii="Calibri" w:hAnsi="Calibri"/>
          <w:b/>
          <w:bCs/>
        </w:rPr>
        <w:t>Executive Director:</w:t>
      </w:r>
      <w:r w:rsidRPr="000C2831">
        <w:rPr>
          <w:rFonts w:ascii="Calibri" w:hAnsi="Calibri"/>
          <w:b/>
          <w:bCs/>
        </w:rPr>
        <w:tab/>
      </w:r>
      <w:r w:rsidRPr="000C2831">
        <w:rPr>
          <w:rFonts w:ascii="Calibri" w:hAnsi="Calibri"/>
          <w:b/>
          <w:bCs/>
        </w:rPr>
        <w:tab/>
      </w:r>
      <w:r w:rsidR="008D499D">
        <w:rPr>
          <w:rFonts w:ascii="Calibri" w:hAnsi="Calibri"/>
          <w:b/>
          <w:bCs/>
        </w:rPr>
        <w:tab/>
      </w:r>
      <w:r w:rsidR="00BE3599">
        <w:rPr>
          <w:rFonts w:ascii="Calibri" w:hAnsi="Calibri"/>
          <w:bCs/>
        </w:rPr>
        <w:t>Dr Ann Olivarius</w:t>
      </w:r>
    </w:p>
    <w:p w:rsidR="00C3257A" w:rsidRPr="000C2831" w:rsidRDefault="00C3257A" w:rsidP="00623BD2">
      <w:pPr>
        <w:jc w:val="both"/>
        <w:rPr>
          <w:rFonts w:ascii="Calibri" w:hAnsi="Calibri"/>
          <w:b/>
          <w:bCs/>
        </w:rPr>
      </w:pPr>
    </w:p>
    <w:p w:rsidR="00BE3599" w:rsidRPr="000C2831" w:rsidRDefault="00BE3599" w:rsidP="00BE3599">
      <w:pPr>
        <w:jc w:val="both"/>
        <w:rPr>
          <w:rFonts w:ascii="Calibri" w:hAnsi="Calibri"/>
          <w:bCs/>
        </w:rPr>
      </w:pPr>
      <w:r>
        <w:rPr>
          <w:rFonts w:ascii="Calibri" w:hAnsi="Calibri"/>
          <w:b/>
          <w:bCs/>
        </w:rPr>
        <w:t>Charity Manager:</w:t>
      </w:r>
      <w:r w:rsidRPr="000C2831">
        <w:rPr>
          <w:rFonts w:ascii="Calibri" w:hAnsi="Calibri"/>
          <w:b/>
          <w:bCs/>
        </w:rPr>
        <w:tab/>
      </w:r>
      <w:r w:rsidRPr="000C2831">
        <w:rPr>
          <w:rFonts w:ascii="Calibri" w:hAnsi="Calibri"/>
          <w:b/>
          <w:bCs/>
        </w:rPr>
        <w:tab/>
      </w:r>
      <w:r w:rsidRPr="006E45F5">
        <w:rPr>
          <w:rFonts w:ascii="Calibri" w:hAnsi="Calibri"/>
          <w:bCs/>
        </w:rPr>
        <w:tab/>
      </w:r>
      <w:r w:rsidR="006E45F5" w:rsidRPr="006E45F5">
        <w:rPr>
          <w:rFonts w:ascii="Calibri" w:hAnsi="Calibri"/>
          <w:bCs/>
        </w:rPr>
        <w:t>Ms</w:t>
      </w:r>
      <w:r w:rsidR="006E45F5">
        <w:rPr>
          <w:rFonts w:ascii="Calibri" w:hAnsi="Calibri"/>
          <w:b/>
          <w:bCs/>
        </w:rPr>
        <w:t xml:space="preserve"> </w:t>
      </w:r>
      <w:r w:rsidR="009C0152">
        <w:rPr>
          <w:rFonts w:ascii="Calibri" w:hAnsi="Calibri"/>
          <w:bCs/>
        </w:rPr>
        <w:t>Kelsey Murrell</w:t>
      </w:r>
    </w:p>
    <w:p w:rsidR="00BE3599" w:rsidRPr="000C2831" w:rsidRDefault="00BE3599" w:rsidP="00BE3599">
      <w:pPr>
        <w:jc w:val="both"/>
        <w:rPr>
          <w:rFonts w:ascii="Calibri" w:hAnsi="Calibri"/>
          <w:b/>
          <w:bCs/>
        </w:rPr>
      </w:pPr>
    </w:p>
    <w:p w:rsidR="00623BD2" w:rsidRPr="000C2831" w:rsidRDefault="00623BD2" w:rsidP="00623BD2">
      <w:pPr>
        <w:jc w:val="both"/>
        <w:rPr>
          <w:rFonts w:ascii="Calibri" w:hAnsi="Calibri"/>
        </w:rPr>
      </w:pPr>
      <w:r w:rsidRPr="000C2831">
        <w:rPr>
          <w:rFonts w:ascii="Calibri" w:hAnsi="Calibri"/>
          <w:b/>
          <w:bCs/>
        </w:rPr>
        <w:t>General Co</w:t>
      </w:r>
      <w:r w:rsidR="00F521F3" w:rsidRPr="000C2831">
        <w:rPr>
          <w:rFonts w:ascii="Calibri" w:hAnsi="Calibri"/>
          <w:b/>
          <w:bCs/>
        </w:rPr>
        <w:t>u</w:t>
      </w:r>
      <w:r w:rsidRPr="000C2831">
        <w:rPr>
          <w:rFonts w:ascii="Calibri" w:hAnsi="Calibri"/>
          <w:b/>
          <w:bCs/>
        </w:rPr>
        <w:t>ns</w:t>
      </w:r>
      <w:r w:rsidR="00F521F3" w:rsidRPr="000C2831">
        <w:rPr>
          <w:rFonts w:ascii="Calibri" w:hAnsi="Calibri"/>
          <w:b/>
          <w:bCs/>
        </w:rPr>
        <w:t>e</w:t>
      </w:r>
      <w:r w:rsidRPr="000C2831">
        <w:rPr>
          <w:rFonts w:ascii="Calibri" w:hAnsi="Calibri"/>
          <w:b/>
          <w:bCs/>
        </w:rPr>
        <w:t>l:</w:t>
      </w:r>
      <w:r w:rsidRPr="000C2831">
        <w:rPr>
          <w:rFonts w:ascii="Calibri" w:hAnsi="Calibri"/>
          <w:bCs/>
        </w:rPr>
        <w:t xml:space="preserve"> </w:t>
      </w:r>
      <w:r w:rsidRPr="000C2831">
        <w:rPr>
          <w:rFonts w:ascii="Calibri" w:hAnsi="Calibri"/>
          <w:bCs/>
        </w:rPr>
        <w:tab/>
      </w:r>
      <w:r w:rsidR="00FD371A" w:rsidRPr="000C2831">
        <w:rPr>
          <w:rFonts w:ascii="Calibri" w:hAnsi="Calibri"/>
          <w:bCs/>
        </w:rPr>
        <w:tab/>
      </w:r>
      <w:r w:rsidR="008D499D">
        <w:rPr>
          <w:rFonts w:ascii="Calibri" w:hAnsi="Calibri"/>
          <w:bCs/>
        </w:rPr>
        <w:tab/>
      </w:r>
      <w:r w:rsidR="001B28DD" w:rsidRPr="000C2831">
        <w:rPr>
          <w:rFonts w:ascii="Calibri" w:hAnsi="Calibri"/>
          <w:bCs/>
        </w:rPr>
        <w:t>Dr</w:t>
      </w:r>
      <w:r w:rsidRPr="000C2831">
        <w:rPr>
          <w:rFonts w:ascii="Calibri" w:hAnsi="Calibri"/>
          <w:bCs/>
        </w:rPr>
        <w:t xml:space="preserve"> </w:t>
      </w:r>
      <w:r w:rsidRPr="000C2831">
        <w:rPr>
          <w:rFonts w:ascii="Calibri" w:hAnsi="Calibri"/>
        </w:rPr>
        <w:t>Ann Olivarius</w:t>
      </w:r>
    </w:p>
    <w:p w:rsidR="00F521F3" w:rsidRPr="000C2831" w:rsidRDefault="00F521F3" w:rsidP="00623BD2">
      <w:pPr>
        <w:jc w:val="both"/>
        <w:rPr>
          <w:rFonts w:ascii="Calibri" w:hAnsi="Calibri"/>
        </w:rPr>
      </w:pP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008D499D">
        <w:rPr>
          <w:rFonts w:ascii="Calibri" w:hAnsi="Calibri"/>
        </w:rPr>
        <w:tab/>
      </w:r>
      <w:r w:rsidRPr="000C2831">
        <w:rPr>
          <w:rFonts w:ascii="Calibri" w:hAnsi="Calibri"/>
        </w:rPr>
        <w:t>McAllister Olivarius</w:t>
      </w:r>
    </w:p>
    <w:p w:rsidR="00623BD2" w:rsidRPr="000C2831" w:rsidRDefault="00623BD2" w:rsidP="008D499D">
      <w:pPr>
        <w:ind w:left="2880" w:firstLine="720"/>
        <w:jc w:val="both"/>
        <w:rPr>
          <w:rFonts w:ascii="Calibri" w:hAnsi="Calibri"/>
        </w:rPr>
      </w:pPr>
      <w:r w:rsidRPr="000C2831">
        <w:rPr>
          <w:rFonts w:ascii="Calibri" w:hAnsi="Calibri"/>
        </w:rPr>
        <w:t>Thames Wharf Studios</w:t>
      </w:r>
    </w:p>
    <w:p w:rsidR="00623BD2" w:rsidRPr="000C2831" w:rsidRDefault="00623BD2" w:rsidP="008D499D">
      <w:pPr>
        <w:ind w:left="2880" w:firstLine="720"/>
        <w:jc w:val="both"/>
        <w:rPr>
          <w:rFonts w:ascii="Calibri" w:hAnsi="Calibri"/>
        </w:rPr>
      </w:pPr>
      <w:r w:rsidRPr="000C2831">
        <w:rPr>
          <w:rFonts w:ascii="Calibri" w:hAnsi="Calibri"/>
        </w:rPr>
        <w:t>Rainville Road</w:t>
      </w:r>
    </w:p>
    <w:p w:rsidR="00623BD2" w:rsidRPr="000C2831" w:rsidRDefault="00623BD2" w:rsidP="008D499D">
      <w:pPr>
        <w:ind w:left="2880" w:firstLine="720"/>
        <w:jc w:val="both"/>
        <w:rPr>
          <w:rFonts w:ascii="Calibri" w:hAnsi="Calibri"/>
        </w:rPr>
      </w:pPr>
      <w:r w:rsidRPr="000C2831">
        <w:rPr>
          <w:rFonts w:ascii="Calibri" w:hAnsi="Calibri"/>
        </w:rPr>
        <w:t>London W6 9HA</w:t>
      </w:r>
    </w:p>
    <w:p w:rsidR="00C26CB3" w:rsidRPr="000C2831" w:rsidRDefault="00C26CB3" w:rsidP="00C26CB3">
      <w:pPr>
        <w:jc w:val="both"/>
        <w:rPr>
          <w:rFonts w:ascii="Calibri" w:hAnsi="Calibri"/>
          <w:b/>
          <w:bCs/>
        </w:rPr>
      </w:pPr>
    </w:p>
    <w:p w:rsidR="00C26CB3" w:rsidRPr="000C2831" w:rsidRDefault="00C26CB3" w:rsidP="00C26CB3">
      <w:pPr>
        <w:jc w:val="both"/>
        <w:rPr>
          <w:rFonts w:ascii="Calibri" w:hAnsi="Calibri"/>
        </w:rPr>
      </w:pPr>
      <w:r w:rsidRPr="000C2831">
        <w:rPr>
          <w:rFonts w:ascii="Calibri" w:hAnsi="Calibri"/>
          <w:b/>
          <w:bCs/>
        </w:rPr>
        <w:t>Bankers:</w:t>
      </w:r>
      <w:r w:rsidRPr="000C2831">
        <w:rPr>
          <w:rFonts w:ascii="Calibri" w:hAnsi="Calibri"/>
          <w:b/>
          <w:bCs/>
        </w:rPr>
        <w:tab/>
      </w:r>
      <w:r w:rsidR="008820C9" w:rsidRPr="000C2831">
        <w:rPr>
          <w:rFonts w:ascii="Calibri" w:hAnsi="Calibri"/>
          <w:b/>
          <w:bCs/>
        </w:rPr>
        <w:tab/>
      </w:r>
      <w:r w:rsidR="00FD371A" w:rsidRPr="000C2831">
        <w:rPr>
          <w:rFonts w:ascii="Calibri" w:hAnsi="Calibri"/>
          <w:b/>
          <w:bCs/>
        </w:rPr>
        <w:tab/>
      </w:r>
      <w:r w:rsidR="008D499D">
        <w:rPr>
          <w:rFonts w:ascii="Calibri" w:hAnsi="Calibri"/>
          <w:b/>
          <w:bCs/>
        </w:rPr>
        <w:tab/>
      </w:r>
      <w:r w:rsidR="00F21F3C" w:rsidRPr="000C2831">
        <w:rPr>
          <w:rFonts w:ascii="Calibri" w:hAnsi="Calibri"/>
        </w:rPr>
        <w:t>NatWest</w:t>
      </w:r>
    </w:p>
    <w:p w:rsidR="00540DB4" w:rsidRDefault="008820C9" w:rsidP="00F21F3C">
      <w:pPr>
        <w:ind w:left="720" w:firstLine="720"/>
        <w:jc w:val="both"/>
        <w:rPr>
          <w:rFonts w:ascii="Calibri" w:hAnsi="Calibri"/>
        </w:rPr>
      </w:pPr>
      <w:r w:rsidRPr="000C2831">
        <w:rPr>
          <w:rFonts w:ascii="Calibri" w:hAnsi="Calibri"/>
        </w:rPr>
        <w:tab/>
      </w:r>
      <w:r w:rsidR="00FD371A" w:rsidRPr="000C2831">
        <w:rPr>
          <w:rFonts w:ascii="Calibri" w:hAnsi="Calibri"/>
        </w:rPr>
        <w:tab/>
      </w:r>
      <w:r w:rsidR="008D499D">
        <w:rPr>
          <w:rFonts w:ascii="Calibri" w:hAnsi="Calibri"/>
        </w:rPr>
        <w:tab/>
      </w:r>
      <w:r w:rsidR="003832C0">
        <w:rPr>
          <w:rFonts w:ascii="Calibri" w:hAnsi="Calibri"/>
        </w:rPr>
        <w:t>22 King’s Mall</w:t>
      </w:r>
    </w:p>
    <w:p w:rsidR="003832C0" w:rsidRDefault="003832C0" w:rsidP="00F21F3C">
      <w:pPr>
        <w:ind w:left="720" w:firstLine="720"/>
        <w:jc w:val="both"/>
        <w:rPr>
          <w:rFonts w:ascii="Calibri" w:hAnsi="Calibri"/>
        </w:rPr>
      </w:pPr>
      <w:r>
        <w:rPr>
          <w:rFonts w:ascii="Calibri" w:hAnsi="Calibri"/>
        </w:rPr>
        <w:tab/>
      </w:r>
      <w:r>
        <w:rPr>
          <w:rFonts w:ascii="Calibri" w:hAnsi="Calibri"/>
        </w:rPr>
        <w:tab/>
      </w:r>
      <w:r>
        <w:rPr>
          <w:rFonts w:ascii="Calibri" w:hAnsi="Calibri"/>
        </w:rPr>
        <w:tab/>
        <w:t>Hammersmith</w:t>
      </w:r>
    </w:p>
    <w:p w:rsidR="003832C0" w:rsidRPr="000C2831" w:rsidRDefault="003832C0" w:rsidP="00F21F3C">
      <w:pPr>
        <w:ind w:left="720" w:firstLine="720"/>
        <w:jc w:val="both"/>
        <w:rPr>
          <w:rFonts w:ascii="Calibri" w:hAnsi="Calibri"/>
        </w:rPr>
      </w:pPr>
      <w:r>
        <w:rPr>
          <w:rFonts w:ascii="Calibri" w:hAnsi="Calibri"/>
        </w:rPr>
        <w:tab/>
      </w:r>
      <w:r>
        <w:rPr>
          <w:rFonts w:ascii="Calibri" w:hAnsi="Calibri"/>
        </w:rPr>
        <w:tab/>
      </w:r>
      <w:r>
        <w:rPr>
          <w:rFonts w:ascii="Calibri" w:hAnsi="Calibri"/>
        </w:rPr>
        <w:tab/>
        <w:t>London W6 0QD</w:t>
      </w:r>
    </w:p>
    <w:p w:rsidR="00C26CB3" w:rsidRPr="000C2831" w:rsidRDefault="00C26CB3" w:rsidP="00114271">
      <w:pPr>
        <w:jc w:val="center"/>
        <w:rPr>
          <w:rFonts w:ascii="Calibri" w:hAnsi="Calibri" w:cs="Arial"/>
          <w:b/>
          <w:smallCaps/>
          <w:sz w:val="28"/>
          <w:szCs w:val="28"/>
        </w:rPr>
      </w:pPr>
      <w:r w:rsidRPr="000C2831">
        <w:rPr>
          <w:rFonts w:ascii="Calibri" w:hAnsi="Calibri" w:cs="Arial"/>
          <w:b/>
          <w:smallCaps/>
        </w:rPr>
        <w:br w:type="page"/>
      </w:r>
      <w:r w:rsidR="008D499D">
        <w:rPr>
          <w:rFonts w:ascii="Calibri" w:hAnsi="Calibri" w:cs="Arial"/>
          <w:b/>
          <w:smallCaps/>
          <w:sz w:val="28"/>
          <w:szCs w:val="28"/>
        </w:rPr>
        <w:t>s</w:t>
      </w:r>
      <w:r w:rsidRPr="000C2831">
        <w:rPr>
          <w:rFonts w:ascii="Calibri" w:hAnsi="Calibri" w:cs="Arial"/>
          <w:b/>
          <w:smallCaps/>
          <w:sz w:val="28"/>
          <w:szCs w:val="28"/>
        </w:rPr>
        <w:t xml:space="preserve">tructure, </w:t>
      </w:r>
      <w:r w:rsidR="008D499D">
        <w:rPr>
          <w:rFonts w:ascii="Calibri" w:hAnsi="Calibri" w:cs="Arial"/>
          <w:b/>
          <w:smallCaps/>
          <w:sz w:val="28"/>
          <w:szCs w:val="28"/>
        </w:rPr>
        <w:t>g</w:t>
      </w:r>
      <w:r w:rsidRPr="000C2831">
        <w:rPr>
          <w:rFonts w:ascii="Calibri" w:hAnsi="Calibri" w:cs="Arial"/>
          <w:b/>
          <w:smallCaps/>
          <w:sz w:val="28"/>
          <w:szCs w:val="28"/>
        </w:rPr>
        <w:t xml:space="preserve">overnance and </w:t>
      </w:r>
      <w:r w:rsidR="008D499D">
        <w:rPr>
          <w:rFonts w:ascii="Calibri" w:hAnsi="Calibri" w:cs="Arial"/>
          <w:b/>
          <w:smallCaps/>
          <w:sz w:val="28"/>
          <w:szCs w:val="28"/>
        </w:rPr>
        <w:t>m</w:t>
      </w:r>
      <w:r w:rsidRPr="000C2831">
        <w:rPr>
          <w:rFonts w:ascii="Calibri" w:hAnsi="Calibri" w:cs="Arial"/>
          <w:b/>
          <w:smallCaps/>
          <w:sz w:val="28"/>
          <w:szCs w:val="28"/>
        </w:rPr>
        <w:t>anagement</w:t>
      </w:r>
    </w:p>
    <w:p w:rsidR="00C26CB3" w:rsidRPr="000C2831" w:rsidRDefault="00C26CB3" w:rsidP="00C26CB3">
      <w:pPr>
        <w:jc w:val="both"/>
        <w:rPr>
          <w:rFonts w:ascii="Calibri" w:hAnsi="Calibri"/>
          <w:b/>
          <w:smallCaps/>
        </w:rPr>
      </w:pPr>
    </w:p>
    <w:p w:rsidR="00F80DAF" w:rsidRPr="000C2831" w:rsidRDefault="00F80DAF" w:rsidP="00221AE3">
      <w:pPr>
        <w:jc w:val="both"/>
        <w:rPr>
          <w:rFonts w:ascii="Calibri" w:hAnsi="Calibri" w:cs="Arial"/>
          <w:b/>
        </w:rPr>
      </w:pPr>
    </w:p>
    <w:p w:rsidR="00C26CB3" w:rsidRPr="000C2831" w:rsidRDefault="00C26CB3" w:rsidP="00221AE3">
      <w:pPr>
        <w:jc w:val="both"/>
        <w:rPr>
          <w:rFonts w:ascii="Calibri" w:hAnsi="Calibri" w:cs="Arial"/>
          <w:b/>
        </w:rPr>
      </w:pPr>
      <w:r w:rsidRPr="000C2831">
        <w:rPr>
          <w:rFonts w:ascii="Calibri" w:hAnsi="Calibri" w:cs="Arial"/>
          <w:b/>
        </w:rPr>
        <w:t>Description of the Charity’s Trusts</w:t>
      </w:r>
    </w:p>
    <w:p w:rsidR="00C26CB3" w:rsidRPr="000C2831" w:rsidRDefault="00C26CB3" w:rsidP="00221AE3">
      <w:pPr>
        <w:jc w:val="both"/>
        <w:rPr>
          <w:rFonts w:ascii="Calibri" w:hAnsi="Calibri" w:cs="Arial"/>
        </w:rPr>
      </w:pPr>
    </w:p>
    <w:p w:rsidR="00C26CB3" w:rsidRPr="000C2831" w:rsidRDefault="00C26CB3" w:rsidP="009C0152">
      <w:pPr>
        <w:ind w:left="4320" w:hanging="3600"/>
        <w:jc w:val="both"/>
        <w:rPr>
          <w:rFonts w:ascii="Calibri" w:hAnsi="Calibri" w:cs="Arial"/>
        </w:rPr>
      </w:pPr>
      <w:r w:rsidRPr="000C2831">
        <w:rPr>
          <w:rFonts w:ascii="Calibri" w:hAnsi="Calibri" w:cs="Arial"/>
          <w:b/>
        </w:rPr>
        <w:t>Type of governing document:</w:t>
      </w:r>
      <w:r w:rsidRPr="000C2831">
        <w:rPr>
          <w:rFonts w:ascii="Calibri" w:hAnsi="Calibri" w:cs="Arial"/>
        </w:rPr>
        <w:t xml:space="preserve"> </w:t>
      </w:r>
      <w:r w:rsidR="009E65C3" w:rsidRPr="000C2831">
        <w:rPr>
          <w:rFonts w:ascii="Calibri" w:hAnsi="Calibri" w:cs="Arial"/>
        </w:rPr>
        <w:tab/>
      </w:r>
      <w:r w:rsidR="003739DD" w:rsidRPr="000C2831">
        <w:rPr>
          <w:rFonts w:ascii="Calibri" w:hAnsi="Calibri" w:cs="Arial"/>
        </w:rPr>
        <w:t xml:space="preserve">Declaration of Trust </w:t>
      </w:r>
      <w:r w:rsidR="00A025C9">
        <w:rPr>
          <w:rFonts w:ascii="Calibri" w:hAnsi="Calibri" w:cs="Arial"/>
        </w:rPr>
        <w:t>dated</w:t>
      </w:r>
      <w:r w:rsidR="003739DD" w:rsidRPr="000C2831">
        <w:rPr>
          <w:rFonts w:ascii="Calibri" w:hAnsi="Calibri" w:cs="Arial"/>
        </w:rPr>
        <w:t xml:space="preserve"> </w:t>
      </w:r>
      <w:r w:rsidR="00F21F3C" w:rsidRPr="000C2831">
        <w:rPr>
          <w:rFonts w:ascii="Calibri" w:hAnsi="Calibri" w:cs="Arial"/>
        </w:rPr>
        <w:t>13 October 2009</w:t>
      </w:r>
      <w:r w:rsidR="009C0152">
        <w:rPr>
          <w:rFonts w:ascii="Calibri" w:hAnsi="Calibri" w:cs="Arial"/>
        </w:rPr>
        <w:t>, Amended 3 December 2014</w:t>
      </w:r>
    </w:p>
    <w:p w:rsidR="00114271" w:rsidRPr="000C2831" w:rsidRDefault="00114271" w:rsidP="00C26CB3">
      <w:pPr>
        <w:ind w:firstLine="720"/>
        <w:jc w:val="both"/>
        <w:rPr>
          <w:rFonts w:ascii="Calibri" w:hAnsi="Calibri" w:cs="Arial"/>
          <w:b/>
        </w:rPr>
      </w:pPr>
    </w:p>
    <w:p w:rsidR="00C26CB3" w:rsidRPr="000C2831" w:rsidRDefault="00C26CB3" w:rsidP="00C26CB3">
      <w:pPr>
        <w:ind w:firstLine="720"/>
        <w:jc w:val="both"/>
        <w:rPr>
          <w:rFonts w:ascii="Calibri" w:hAnsi="Calibri" w:cs="Arial"/>
        </w:rPr>
      </w:pPr>
      <w:r w:rsidRPr="000C2831">
        <w:rPr>
          <w:rFonts w:ascii="Calibri" w:hAnsi="Calibri" w:cs="Arial"/>
          <w:b/>
        </w:rPr>
        <w:t>How the charity is constituted:</w:t>
      </w:r>
      <w:r w:rsidRPr="000C2831">
        <w:rPr>
          <w:rFonts w:ascii="Calibri" w:hAnsi="Calibri" w:cs="Arial"/>
        </w:rPr>
        <w:t xml:space="preserve"> </w:t>
      </w:r>
      <w:r w:rsidR="009E65C3" w:rsidRPr="000C2831">
        <w:rPr>
          <w:rFonts w:ascii="Calibri" w:hAnsi="Calibri" w:cs="Arial"/>
        </w:rPr>
        <w:tab/>
      </w:r>
      <w:r w:rsidRPr="000C2831">
        <w:rPr>
          <w:rFonts w:ascii="Calibri" w:hAnsi="Calibri" w:cs="Arial"/>
        </w:rPr>
        <w:t>Charitable Trust</w:t>
      </w:r>
    </w:p>
    <w:p w:rsidR="00114271" w:rsidRPr="000C2831" w:rsidRDefault="00114271" w:rsidP="00114271">
      <w:pPr>
        <w:ind w:firstLine="720"/>
        <w:jc w:val="both"/>
        <w:rPr>
          <w:rFonts w:ascii="Calibri" w:hAnsi="Calibri" w:cs="Arial"/>
          <w:b/>
        </w:rPr>
      </w:pPr>
    </w:p>
    <w:p w:rsidR="00605F04" w:rsidRPr="00533F06" w:rsidRDefault="003B294E" w:rsidP="00533F06">
      <w:pPr>
        <w:ind w:left="4320" w:hanging="3600"/>
        <w:jc w:val="both"/>
        <w:rPr>
          <w:rFonts w:ascii="Calibri" w:hAnsi="Calibri" w:cs="Arial"/>
        </w:rPr>
      </w:pPr>
      <w:r w:rsidRPr="000C2831">
        <w:rPr>
          <w:rFonts w:ascii="Calibri" w:hAnsi="Calibri" w:cs="Arial"/>
          <w:b/>
        </w:rPr>
        <w:t xml:space="preserve">Trustee selection methods: </w:t>
      </w:r>
      <w:r w:rsidR="009E65C3" w:rsidRPr="000C2831">
        <w:rPr>
          <w:rFonts w:ascii="Calibri" w:hAnsi="Calibri" w:cs="Arial"/>
          <w:b/>
        </w:rPr>
        <w:tab/>
      </w:r>
      <w:r w:rsidRPr="000C2831">
        <w:rPr>
          <w:rFonts w:ascii="Calibri" w:hAnsi="Calibri" w:cs="Arial"/>
        </w:rPr>
        <w:t xml:space="preserve">Appointed by a resolution of the </w:t>
      </w:r>
      <w:r w:rsidR="00514906">
        <w:rPr>
          <w:rFonts w:ascii="Calibri" w:hAnsi="Calibri" w:cs="Arial"/>
        </w:rPr>
        <w:t>Trustees</w:t>
      </w:r>
      <w:r w:rsidRPr="000C2831">
        <w:rPr>
          <w:rFonts w:ascii="Calibri" w:hAnsi="Calibri" w:cs="Arial"/>
        </w:rPr>
        <w:t xml:space="preserve"> at a special meeting under clause 1</w:t>
      </w:r>
      <w:r w:rsidR="007921B7" w:rsidRPr="000C2831">
        <w:rPr>
          <w:rFonts w:ascii="Calibri" w:hAnsi="Calibri" w:cs="Arial"/>
        </w:rPr>
        <w:t>6</w:t>
      </w:r>
      <w:r w:rsidRPr="000C2831">
        <w:rPr>
          <w:rFonts w:ascii="Calibri" w:hAnsi="Calibri" w:cs="Arial"/>
        </w:rPr>
        <w:t xml:space="preserve"> of the Declaration of Trust</w:t>
      </w:r>
    </w:p>
    <w:p w:rsidR="00114271" w:rsidRPr="000C2831" w:rsidRDefault="00114271" w:rsidP="00605F04">
      <w:pPr>
        <w:rPr>
          <w:rFonts w:ascii="Calibri" w:hAnsi="Calibri"/>
          <w:b/>
        </w:rPr>
      </w:pPr>
    </w:p>
    <w:p w:rsidR="00605F04" w:rsidRPr="000C2831" w:rsidRDefault="00605F04" w:rsidP="00114271">
      <w:pPr>
        <w:rPr>
          <w:rFonts w:ascii="Calibri" w:hAnsi="Calibri"/>
        </w:rPr>
      </w:pPr>
      <w:r w:rsidRPr="000C2831">
        <w:rPr>
          <w:rFonts w:ascii="Calibri" w:hAnsi="Calibri"/>
          <w:b/>
        </w:rPr>
        <w:t>Organisational Structure</w:t>
      </w:r>
    </w:p>
    <w:p w:rsidR="00950C8E" w:rsidRDefault="00950C8E">
      <w:pPr>
        <w:jc w:val="right"/>
        <w:rPr>
          <w:rFonts w:ascii="Calibri" w:hAnsi="Calibri"/>
        </w:rPr>
      </w:pPr>
    </w:p>
    <w:p w:rsidR="00605F04" w:rsidRPr="000C2831" w:rsidRDefault="00605F04" w:rsidP="00605F04">
      <w:pPr>
        <w:jc w:val="both"/>
        <w:rPr>
          <w:rFonts w:ascii="Calibri" w:hAnsi="Calibri"/>
        </w:rPr>
      </w:pPr>
      <w:r w:rsidRPr="000C2831">
        <w:rPr>
          <w:rFonts w:ascii="Calibri" w:hAnsi="Calibri"/>
        </w:rPr>
        <w:t xml:space="preserve">The charity is based in the UK </w:t>
      </w:r>
      <w:r w:rsidR="000141AC">
        <w:rPr>
          <w:rFonts w:ascii="Calibri" w:hAnsi="Calibri"/>
        </w:rPr>
        <w:t xml:space="preserve">where it occupies leased </w:t>
      </w:r>
      <w:r w:rsidRPr="000C2831">
        <w:rPr>
          <w:rFonts w:ascii="Calibri" w:hAnsi="Calibri"/>
        </w:rPr>
        <w:t>office</w:t>
      </w:r>
      <w:r w:rsidR="000141AC">
        <w:rPr>
          <w:rFonts w:ascii="Calibri" w:hAnsi="Calibri"/>
        </w:rPr>
        <w:t xml:space="preserve"> space in Hammersmith</w:t>
      </w:r>
      <w:r w:rsidR="00DA61E1">
        <w:rPr>
          <w:rFonts w:ascii="Calibri" w:hAnsi="Calibri"/>
        </w:rPr>
        <w:t>.</w:t>
      </w:r>
      <w:r w:rsidR="00514906">
        <w:rPr>
          <w:rFonts w:ascii="Calibri" w:hAnsi="Calibri"/>
        </w:rPr>
        <w:t xml:space="preserve">  </w:t>
      </w:r>
      <w:r w:rsidRPr="000C2831">
        <w:rPr>
          <w:rFonts w:ascii="Calibri" w:hAnsi="Calibri"/>
        </w:rPr>
        <w:t xml:space="preserve">Its </w:t>
      </w:r>
      <w:r w:rsidR="00514906">
        <w:rPr>
          <w:rFonts w:ascii="Calibri" w:hAnsi="Calibri"/>
        </w:rPr>
        <w:t>Trustees</w:t>
      </w:r>
      <w:r w:rsidRPr="000C2831">
        <w:rPr>
          <w:rFonts w:ascii="Calibri" w:hAnsi="Calibri"/>
        </w:rPr>
        <w:t xml:space="preserve"> </w:t>
      </w:r>
      <w:r w:rsidR="008F2171" w:rsidRPr="000C2831">
        <w:rPr>
          <w:rFonts w:ascii="Calibri" w:hAnsi="Calibri"/>
        </w:rPr>
        <w:t>guide</w:t>
      </w:r>
      <w:r w:rsidR="00E64814" w:rsidRPr="000C2831">
        <w:rPr>
          <w:rFonts w:ascii="Calibri" w:hAnsi="Calibri"/>
        </w:rPr>
        <w:t xml:space="preserve"> the charity and oversee the</w:t>
      </w:r>
      <w:r w:rsidRPr="000C2831">
        <w:rPr>
          <w:rFonts w:ascii="Calibri" w:hAnsi="Calibri"/>
        </w:rPr>
        <w:t xml:space="preserve"> </w:t>
      </w:r>
      <w:r w:rsidR="00E64814" w:rsidRPr="000C2831">
        <w:rPr>
          <w:rFonts w:ascii="Calibri" w:hAnsi="Calibri"/>
        </w:rPr>
        <w:t xml:space="preserve">staff </w:t>
      </w:r>
      <w:r w:rsidR="000A47D6">
        <w:rPr>
          <w:rFonts w:ascii="Calibri" w:hAnsi="Calibri"/>
        </w:rPr>
        <w:t>that</w:t>
      </w:r>
      <w:r w:rsidR="00BD7EE8" w:rsidRPr="000C2831">
        <w:rPr>
          <w:rFonts w:ascii="Calibri" w:hAnsi="Calibri"/>
        </w:rPr>
        <w:t xml:space="preserve"> carr</w:t>
      </w:r>
      <w:r w:rsidR="008E436E">
        <w:rPr>
          <w:rFonts w:ascii="Calibri" w:hAnsi="Calibri"/>
        </w:rPr>
        <w:t>y</w:t>
      </w:r>
      <w:r w:rsidR="008F2171" w:rsidRPr="000C2831">
        <w:rPr>
          <w:rFonts w:ascii="Calibri" w:hAnsi="Calibri"/>
        </w:rPr>
        <w:t xml:space="preserve"> out the day-to-</w:t>
      </w:r>
      <w:r w:rsidRPr="000C2831">
        <w:rPr>
          <w:rFonts w:ascii="Calibri" w:hAnsi="Calibri"/>
        </w:rPr>
        <w:t>day administration of the charity</w:t>
      </w:r>
      <w:r w:rsidR="00DA61E1">
        <w:rPr>
          <w:rFonts w:ascii="Calibri" w:hAnsi="Calibri"/>
        </w:rPr>
        <w:t xml:space="preserve">. </w:t>
      </w:r>
      <w:r w:rsidR="00D61954">
        <w:rPr>
          <w:rFonts w:ascii="Calibri" w:hAnsi="Calibri"/>
        </w:rPr>
        <w:t xml:space="preserve">The </w:t>
      </w:r>
      <w:r w:rsidR="009C0152">
        <w:rPr>
          <w:rFonts w:ascii="Calibri" w:hAnsi="Calibri"/>
        </w:rPr>
        <w:t>full-</w:t>
      </w:r>
      <w:r w:rsidR="008E436E">
        <w:rPr>
          <w:rFonts w:ascii="Calibri" w:hAnsi="Calibri"/>
        </w:rPr>
        <w:t xml:space="preserve">time </w:t>
      </w:r>
      <w:r w:rsidR="00D61954">
        <w:rPr>
          <w:rFonts w:ascii="Calibri" w:hAnsi="Calibri"/>
        </w:rPr>
        <w:t>staff include</w:t>
      </w:r>
      <w:r w:rsidR="009C0152">
        <w:rPr>
          <w:rFonts w:ascii="Calibri" w:hAnsi="Calibri"/>
        </w:rPr>
        <w:t>:</w:t>
      </w:r>
      <w:r w:rsidR="00D61954">
        <w:rPr>
          <w:rFonts w:ascii="Calibri" w:hAnsi="Calibri"/>
        </w:rPr>
        <w:t xml:space="preserve"> a </w:t>
      </w:r>
      <w:r w:rsidR="008E436E">
        <w:rPr>
          <w:rFonts w:ascii="Calibri" w:hAnsi="Calibri"/>
        </w:rPr>
        <w:t>Director</w:t>
      </w:r>
      <w:r w:rsidR="00EE2BFC">
        <w:rPr>
          <w:rFonts w:ascii="Calibri" w:hAnsi="Calibri"/>
        </w:rPr>
        <w:t xml:space="preserve">, a Project Manager </w:t>
      </w:r>
      <w:r w:rsidR="000A47D6">
        <w:rPr>
          <w:rFonts w:ascii="Calibri" w:hAnsi="Calibri"/>
        </w:rPr>
        <w:t>&amp;</w:t>
      </w:r>
      <w:r w:rsidR="00EE2BFC">
        <w:rPr>
          <w:rFonts w:ascii="Calibri" w:hAnsi="Calibri"/>
        </w:rPr>
        <w:t xml:space="preserve"> Research Assistant and a Data Manager </w:t>
      </w:r>
      <w:r w:rsidR="000A47D6">
        <w:rPr>
          <w:rFonts w:ascii="Calibri" w:hAnsi="Calibri"/>
        </w:rPr>
        <w:t>&amp;</w:t>
      </w:r>
      <w:r w:rsidR="00EE2BFC">
        <w:rPr>
          <w:rFonts w:ascii="Calibri" w:hAnsi="Calibri"/>
        </w:rPr>
        <w:t xml:space="preserve"> Research Assistant.</w:t>
      </w:r>
      <w:r w:rsidR="00DA61E1">
        <w:rPr>
          <w:rFonts w:ascii="Calibri" w:hAnsi="Calibri"/>
        </w:rPr>
        <w:t xml:space="preserve"> </w:t>
      </w:r>
      <w:r w:rsidR="00514906">
        <w:rPr>
          <w:rFonts w:ascii="Calibri" w:hAnsi="Calibri"/>
        </w:rPr>
        <w:t>The Rhodes Project’s</w:t>
      </w:r>
      <w:r w:rsidRPr="000C2831">
        <w:rPr>
          <w:rFonts w:ascii="Calibri" w:hAnsi="Calibri"/>
        </w:rPr>
        <w:t xml:space="preserve"> operations are supported by a </w:t>
      </w:r>
      <w:r w:rsidR="008F2171" w:rsidRPr="000C2831">
        <w:rPr>
          <w:rFonts w:ascii="Calibri" w:hAnsi="Calibri"/>
        </w:rPr>
        <w:t xml:space="preserve">worldwide </w:t>
      </w:r>
      <w:r w:rsidRPr="000C2831">
        <w:rPr>
          <w:rFonts w:ascii="Calibri" w:hAnsi="Calibri"/>
        </w:rPr>
        <w:t>netwo</w:t>
      </w:r>
      <w:r w:rsidR="008F2171" w:rsidRPr="000C2831">
        <w:rPr>
          <w:rFonts w:ascii="Calibri" w:hAnsi="Calibri"/>
        </w:rPr>
        <w:t xml:space="preserve">rk of </w:t>
      </w:r>
      <w:r w:rsidR="00F21F3C" w:rsidRPr="000C2831">
        <w:rPr>
          <w:rFonts w:ascii="Calibri" w:hAnsi="Calibri"/>
        </w:rPr>
        <w:t xml:space="preserve">Rhodes Scholars and interested or affiliated parties, and </w:t>
      </w:r>
      <w:r w:rsidR="00514906">
        <w:rPr>
          <w:rFonts w:ascii="Calibri" w:hAnsi="Calibri"/>
        </w:rPr>
        <w:t>its</w:t>
      </w:r>
      <w:r w:rsidR="00514906" w:rsidRPr="000C2831">
        <w:rPr>
          <w:rFonts w:ascii="Calibri" w:hAnsi="Calibri"/>
        </w:rPr>
        <w:t xml:space="preserve"> </w:t>
      </w:r>
      <w:r w:rsidR="00F21F3C" w:rsidRPr="000C2831">
        <w:rPr>
          <w:rFonts w:ascii="Calibri" w:hAnsi="Calibri"/>
        </w:rPr>
        <w:t>research has been assisted by the generous support of the Rhodes Trust as well as</w:t>
      </w:r>
      <w:r w:rsidR="00A025C9">
        <w:rPr>
          <w:rFonts w:ascii="Calibri" w:hAnsi="Calibri"/>
        </w:rPr>
        <w:t xml:space="preserve"> various</w:t>
      </w:r>
      <w:r w:rsidR="00F21F3C" w:rsidRPr="000C2831">
        <w:rPr>
          <w:rFonts w:ascii="Calibri" w:hAnsi="Calibri"/>
        </w:rPr>
        <w:t xml:space="preserve"> national Rhodes Scholar associations</w:t>
      </w:r>
      <w:r w:rsidR="00DA61E1">
        <w:rPr>
          <w:rFonts w:ascii="Calibri" w:hAnsi="Calibri"/>
        </w:rPr>
        <w:t>.</w:t>
      </w:r>
      <w:r w:rsidR="00514906">
        <w:rPr>
          <w:rFonts w:ascii="Calibri" w:hAnsi="Calibri"/>
        </w:rPr>
        <w:t xml:space="preserve"> </w:t>
      </w:r>
      <w:r w:rsidR="009C0152">
        <w:rPr>
          <w:rFonts w:ascii="Calibri" w:hAnsi="Calibri"/>
        </w:rPr>
        <w:t>Its research and engagement efforts have been bolstered by the Said Business School at the University of Oxford</w:t>
      </w:r>
      <w:r w:rsidR="00EE2BFC">
        <w:rPr>
          <w:rFonts w:ascii="Calibri" w:hAnsi="Calibri"/>
        </w:rPr>
        <w:t>, and, in parti</w:t>
      </w:r>
      <w:r w:rsidR="009C0152">
        <w:rPr>
          <w:rFonts w:ascii="Calibri" w:hAnsi="Calibri"/>
        </w:rPr>
        <w:t>c</w:t>
      </w:r>
      <w:r w:rsidR="00EE2BFC">
        <w:rPr>
          <w:rFonts w:ascii="Calibri" w:hAnsi="Calibri"/>
        </w:rPr>
        <w:t>ul</w:t>
      </w:r>
      <w:r w:rsidR="009C0152">
        <w:rPr>
          <w:rFonts w:ascii="Calibri" w:hAnsi="Calibri"/>
        </w:rPr>
        <w:t>ar, by time and intellectual contributions of Dr Kate Blackmon.</w:t>
      </w:r>
      <w:r w:rsidR="00514906">
        <w:rPr>
          <w:rFonts w:ascii="Calibri" w:hAnsi="Calibri"/>
        </w:rPr>
        <w:t xml:space="preserve"> </w:t>
      </w:r>
      <w:r w:rsidR="008F2171" w:rsidRPr="000C2831">
        <w:rPr>
          <w:rFonts w:ascii="Calibri" w:hAnsi="Calibri"/>
        </w:rPr>
        <w:t xml:space="preserve">McAllister Olivarius, a law firm based in </w:t>
      </w:r>
      <w:r w:rsidR="00BE3599">
        <w:rPr>
          <w:rFonts w:ascii="Calibri" w:hAnsi="Calibri"/>
        </w:rPr>
        <w:t>London</w:t>
      </w:r>
      <w:r w:rsidR="008F2171" w:rsidRPr="000C2831">
        <w:rPr>
          <w:rFonts w:ascii="Calibri" w:hAnsi="Calibri"/>
        </w:rPr>
        <w:t xml:space="preserve">, </w:t>
      </w:r>
      <w:r w:rsidR="000141AC">
        <w:rPr>
          <w:rFonts w:ascii="Calibri" w:hAnsi="Calibri"/>
        </w:rPr>
        <w:t xml:space="preserve">has </w:t>
      </w:r>
      <w:r w:rsidR="008F2171" w:rsidRPr="000C2831">
        <w:rPr>
          <w:rFonts w:ascii="Calibri" w:hAnsi="Calibri"/>
        </w:rPr>
        <w:t>provide</w:t>
      </w:r>
      <w:r w:rsidR="000141AC">
        <w:rPr>
          <w:rFonts w:ascii="Calibri" w:hAnsi="Calibri"/>
        </w:rPr>
        <w:t>d</w:t>
      </w:r>
      <w:r w:rsidR="008F2171" w:rsidRPr="000C2831">
        <w:rPr>
          <w:rFonts w:ascii="Calibri" w:hAnsi="Calibri"/>
        </w:rPr>
        <w:t xml:space="preserve"> logistical </w:t>
      </w:r>
      <w:r w:rsidR="00A025C9">
        <w:rPr>
          <w:rFonts w:ascii="Calibri" w:hAnsi="Calibri"/>
        </w:rPr>
        <w:t>start-</w:t>
      </w:r>
      <w:r w:rsidR="000141AC">
        <w:rPr>
          <w:rFonts w:ascii="Calibri" w:hAnsi="Calibri"/>
        </w:rPr>
        <w:t xml:space="preserve">up </w:t>
      </w:r>
      <w:r w:rsidR="008F2171" w:rsidRPr="000C2831">
        <w:rPr>
          <w:rFonts w:ascii="Calibri" w:hAnsi="Calibri"/>
        </w:rPr>
        <w:t xml:space="preserve">support and </w:t>
      </w:r>
      <w:r w:rsidR="000141AC">
        <w:rPr>
          <w:rFonts w:ascii="Calibri" w:hAnsi="Calibri"/>
        </w:rPr>
        <w:t xml:space="preserve">has thus far </w:t>
      </w:r>
      <w:r w:rsidR="008F2171" w:rsidRPr="000C2831">
        <w:rPr>
          <w:rFonts w:ascii="Calibri" w:hAnsi="Calibri"/>
        </w:rPr>
        <w:t>cover</w:t>
      </w:r>
      <w:r w:rsidR="000141AC">
        <w:rPr>
          <w:rFonts w:ascii="Calibri" w:hAnsi="Calibri"/>
        </w:rPr>
        <w:t>ed</w:t>
      </w:r>
      <w:r w:rsidR="008F2171" w:rsidRPr="000C2831">
        <w:rPr>
          <w:rFonts w:ascii="Calibri" w:hAnsi="Calibri"/>
        </w:rPr>
        <w:t xml:space="preserve"> the administrative </w:t>
      </w:r>
      <w:r w:rsidR="000141AC">
        <w:rPr>
          <w:rFonts w:ascii="Calibri" w:hAnsi="Calibri"/>
        </w:rPr>
        <w:t xml:space="preserve">and operational </w:t>
      </w:r>
      <w:r w:rsidR="008F2171" w:rsidRPr="000C2831">
        <w:rPr>
          <w:rFonts w:ascii="Calibri" w:hAnsi="Calibri"/>
        </w:rPr>
        <w:t>costs of the charity</w:t>
      </w:r>
      <w:r w:rsidR="00DA61E1">
        <w:rPr>
          <w:rFonts w:ascii="Calibri" w:hAnsi="Calibri"/>
        </w:rPr>
        <w:t xml:space="preserve">. </w:t>
      </w:r>
      <w:r w:rsidR="00DC648B">
        <w:rPr>
          <w:rFonts w:ascii="Calibri" w:hAnsi="Calibri"/>
        </w:rPr>
        <w:t xml:space="preserve"> </w:t>
      </w:r>
      <w:r w:rsidR="008F2171" w:rsidRPr="000C2831">
        <w:rPr>
          <w:rFonts w:ascii="Calibri" w:hAnsi="Calibri"/>
        </w:rPr>
        <w:t xml:space="preserve">McAllister Olivarius </w:t>
      </w:r>
      <w:r w:rsidR="00A025C9">
        <w:rPr>
          <w:rFonts w:ascii="Calibri" w:hAnsi="Calibri"/>
        </w:rPr>
        <w:t>has provided seed funding for all the Charity’s projects and its</w:t>
      </w:r>
      <w:r w:rsidR="00A025C9" w:rsidRPr="000C2831">
        <w:rPr>
          <w:rFonts w:ascii="Calibri" w:hAnsi="Calibri"/>
        </w:rPr>
        <w:t xml:space="preserve"> </w:t>
      </w:r>
      <w:r w:rsidR="008F2171" w:rsidRPr="000C2831">
        <w:rPr>
          <w:rFonts w:ascii="Calibri" w:hAnsi="Calibri"/>
        </w:rPr>
        <w:t>employees</w:t>
      </w:r>
      <w:r w:rsidR="007934C3" w:rsidRPr="000C2831">
        <w:rPr>
          <w:rFonts w:ascii="Calibri" w:hAnsi="Calibri"/>
        </w:rPr>
        <w:t xml:space="preserve"> assist with the c</w:t>
      </w:r>
      <w:r w:rsidR="008F2171" w:rsidRPr="000C2831">
        <w:rPr>
          <w:rFonts w:ascii="Calibri" w:hAnsi="Calibri"/>
        </w:rPr>
        <w:t xml:space="preserve">harity’s work on an “as needed” </w:t>
      </w:r>
      <w:r w:rsidR="007934C3" w:rsidRPr="000C2831">
        <w:rPr>
          <w:rFonts w:ascii="Calibri" w:hAnsi="Calibri"/>
        </w:rPr>
        <w:t>basis.</w:t>
      </w:r>
      <w:r w:rsidR="000141AC">
        <w:rPr>
          <w:rFonts w:ascii="Calibri" w:hAnsi="Calibri"/>
        </w:rPr>
        <w:t xml:space="preserve">  It is anticipated that this arrangement will continue until the </w:t>
      </w:r>
      <w:r w:rsidR="00010655">
        <w:rPr>
          <w:rFonts w:ascii="Calibri" w:hAnsi="Calibri"/>
        </w:rPr>
        <w:t>C</w:t>
      </w:r>
      <w:r w:rsidR="000141AC">
        <w:rPr>
          <w:rFonts w:ascii="Calibri" w:hAnsi="Calibri"/>
        </w:rPr>
        <w:t xml:space="preserve">harity receives such funds and grants as to allow it to finance these </w:t>
      </w:r>
      <w:r w:rsidR="00A025C9">
        <w:rPr>
          <w:rFonts w:ascii="Calibri" w:hAnsi="Calibri"/>
        </w:rPr>
        <w:t>charitable aims</w:t>
      </w:r>
      <w:r w:rsidR="000141AC">
        <w:rPr>
          <w:rFonts w:ascii="Calibri" w:hAnsi="Calibri"/>
        </w:rPr>
        <w:t xml:space="preserve"> on a stand-alone basis.</w:t>
      </w:r>
    </w:p>
    <w:p w:rsidR="00B56586" w:rsidRPr="000C2831" w:rsidRDefault="00B56586" w:rsidP="00221AE3">
      <w:pPr>
        <w:jc w:val="both"/>
        <w:rPr>
          <w:rFonts w:ascii="Calibri" w:hAnsi="Calibri"/>
        </w:rPr>
      </w:pPr>
    </w:p>
    <w:p w:rsidR="00035CE1" w:rsidRPr="000C2831" w:rsidRDefault="00035CE1" w:rsidP="00035CE1">
      <w:pPr>
        <w:jc w:val="both"/>
        <w:rPr>
          <w:rFonts w:ascii="Calibri" w:hAnsi="Calibri"/>
          <w:b/>
        </w:rPr>
      </w:pPr>
    </w:p>
    <w:p w:rsidR="00035CE1" w:rsidRPr="000C2831" w:rsidRDefault="00035CE1" w:rsidP="00035CE1">
      <w:pPr>
        <w:jc w:val="both"/>
        <w:rPr>
          <w:rFonts w:ascii="Calibri" w:hAnsi="Calibri"/>
        </w:rPr>
      </w:pPr>
    </w:p>
    <w:p w:rsidR="00E752CB" w:rsidRPr="000C2831" w:rsidRDefault="001A098C" w:rsidP="001A098C">
      <w:pPr>
        <w:jc w:val="center"/>
        <w:rPr>
          <w:rFonts w:ascii="Calibri" w:hAnsi="Calibri"/>
          <w:b/>
          <w:smallCaps/>
          <w:sz w:val="28"/>
          <w:szCs w:val="28"/>
        </w:rPr>
      </w:pPr>
      <w:r w:rsidRPr="000C2831">
        <w:rPr>
          <w:rFonts w:ascii="Calibri" w:hAnsi="Calibri"/>
        </w:rPr>
        <w:br w:type="page"/>
      </w:r>
      <w:r w:rsidR="008D499D" w:rsidRPr="008E436E">
        <w:rPr>
          <w:rFonts w:ascii="Calibri" w:hAnsi="Calibri"/>
          <w:b/>
          <w:smallCaps/>
          <w:sz w:val="28"/>
          <w:szCs w:val="28"/>
        </w:rPr>
        <w:t>o</w:t>
      </w:r>
      <w:r w:rsidRPr="008E436E">
        <w:rPr>
          <w:rFonts w:ascii="Calibri" w:hAnsi="Calibri"/>
          <w:b/>
          <w:smallCaps/>
          <w:sz w:val="28"/>
          <w:szCs w:val="28"/>
        </w:rPr>
        <w:t xml:space="preserve">bjectives and </w:t>
      </w:r>
      <w:r w:rsidR="008D499D" w:rsidRPr="008E436E">
        <w:rPr>
          <w:rFonts w:ascii="Calibri" w:hAnsi="Calibri"/>
          <w:b/>
          <w:smallCaps/>
          <w:sz w:val="28"/>
          <w:szCs w:val="28"/>
        </w:rPr>
        <w:t>a</w:t>
      </w:r>
      <w:r w:rsidRPr="008E436E">
        <w:rPr>
          <w:rFonts w:ascii="Calibri" w:hAnsi="Calibri"/>
          <w:b/>
          <w:smallCaps/>
          <w:sz w:val="28"/>
          <w:szCs w:val="28"/>
        </w:rPr>
        <w:t>ctivities</w:t>
      </w:r>
    </w:p>
    <w:p w:rsidR="006C5C1F" w:rsidRPr="000C2831" w:rsidRDefault="006C5C1F" w:rsidP="00221AE3">
      <w:pPr>
        <w:jc w:val="both"/>
        <w:rPr>
          <w:rFonts w:ascii="Calibri" w:hAnsi="Calibri"/>
        </w:rPr>
      </w:pPr>
    </w:p>
    <w:p w:rsidR="00E752CB" w:rsidRPr="000C2831" w:rsidRDefault="00E752CB" w:rsidP="00221AE3">
      <w:pPr>
        <w:jc w:val="both"/>
        <w:rPr>
          <w:rFonts w:ascii="Calibri" w:hAnsi="Calibri"/>
        </w:rPr>
      </w:pPr>
      <w:r w:rsidRPr="000C2831">
        <w:rPr>
          <w:rFonts w:ascii="Calibri" w:hAnsi="Calibri"/>
          <w:b/>
          <w:bCs/>
        </w:rPr>
        <w:t xml:space="preserve">Objects </w:t>
      </w:r>
      <w:r w:rsidR="001A098C" w:rsidRPr="000C2831">
        <w:rPr>
          <w:rFonts w:ascii="Calibri" w:hAnsi="Calibri"/>
          <w:b/>
          <w:bCs/>
        </w:rPr>
        <w:t>of the Charity</w:t>
      </w:r>
    </w:p>
    <w:p w:rsidR="00E752CB" w:rsidRPr="000C2831" w:rsidRDefault="00E752CB" w:rsidP="00221AE3">
      <w:pPr>
        <w:jc w:val="both"/>
        <w:rPr>
          <w:rFonts w:ascii="Calibri" w:hAnsi="Calibri"/>
        </w:rPr>
      </w:pPr>
    </w:p>
    <w:p w:rsidR="00E752CB" w:rsidRPr="000C2831" w:rsidRDefault="008E5B59" w:rsidP="00221AE3">
      <w:pPr>
        <w:jc w:val="both"/>
        <w:rPr>
          <w:rFonts w:ascii="Calibri" w:hAnsi="Calibri"/>
        </w:rPr>
      </w:pPr>
      <w:r w:rsidRPr="000C2831">
        <w:rPr>
          <w:rFonts w:ascii="Calibri" w:hAnsi="Calibri"/>
        </w:rPr>
        <w:t>The Rhodes Project</w:t>
      </w:r>
      <w:r w:rsidR="00E752CB" w:rsidRPr="000C2831">
        <w:rPr>
          <w:rFonts w:ascii="Calibri" w:hAnsi="Calibri"/>
        </w:rPr>
        <w:t xml:space="preserve"> is a non-governmental, non-political,</w:t>
      </w:r>
      <w:r w:rsidR="00A025C9">
        <w:rPr>
          <w:rFonts w:ascii="Calibri" w:hAnsi="Calibri"/>
        </w:rPr>
        <w:t xml:space="preserve"> and</w:t>
      </w:r>
      <w:r w:rsidR="00E752CB" w:rsidRPr="000C2831">
        <w:rPr>
          <w:rFonts w:ascii="Calibri" w:hAnsi="Calibri"/>
        </w:rPr>
        <w:t xml:space="preserve"> non-religious organisation that </w:t>
      </w:r>
      <w:r w:rsidR="00F21F3C" w:rsidRPr="000C2831">
        <w:rPr>
          <w:rFonts w:ascii="Calibri" w:hAnsi="Calibri"/>
        </w:rPr>
        <w:t xml:space="preserve">supports research and advocacy work </w:t>
      </w:r>
      <w:r w:rsidR="00A025C9">
        <w:rPr>
          <w:rFonts w:ascii="Calibri" w:hAnsi="Calibri"/>
        </w:rPr>
        <w:t>to draw</w:t>
      </w:r>
      <w:r w:rsidR="00F21F3C" w:rsidRPr="000C2831">
        <w:rPr>
          <w:rFonts w:ascii="Calibri" w:hAnsi="Calibri"/>
        </w:rPr>
        <w:t xml:space="preserve"> attention to the intersection between gender and success</w:t>
      </w:r>
      <w:r w:rsidR="00DA61E1">
        <w:rPr>
          <w:rFonts w:ascii="Calibri" w:hAnsi="Calibri"/>
        </w:rPr>
        <w:t xml:space="preserve">.  </w:t>
      </w:r>
      <w:r w:rsidR="00404309" w:rsidRPr="000C2831">
        <w:rPr>
          <w:rFonts w:ascii="Calibri" w:hAnsi="Calibri"/>
        </w:rPr>
        <w:t>It was con</w:t>
      </w:r>
      <w:r w:rsidR="00A025C9">
        <w:rPr>
          <w:rFonts w:ascii="Calibri" w:hAnsi="Calibri"/>
        </w:rPr>
        <w:t>stituted as a charity by trust d</w:t>
      </w:r>
      <w:r w:rsidR="00404309" w:rsidRPr="000C2831">
        <w:rPr>
          <w:rFonts w:ascii="Calibri" w:hAnsi="Calibri"/>
        </w:rPr>
        <w:t xml:space="preserve">eed </w:t>
      </w:r>
      <w:r w:rsidR="00B57AB2" w:rsidRPr="000C2831">
        <w:rPr>
          <w:rFonts w:ascii="Calibri" w:hAnsi="Calibri"/>
        </w:rPr>
        <w:t xml:space="preserve">dated </w:t>
      </w:r>
      <w:r w:rsidR="00F21F3C" w:rsidRPr="000C2831">
        <w:rPr>
          <w:rFonts w:ascii="Calibri" w:hAnsi="Calibri"/>
        </w:rPr>
        <w:t>13 October 2009</w:t>
      </w:r>
      <w:r w:rsidR="00336880">
        <w:rPr>
          <w:rFonts w:ascii="Calibri" w:hAnsi="Calibri"/>
        </w:rPr>
        <w:t xml:space="preserve"> and amended 3 December 2014</w:t>
      </w:r>
      <w:r w:rsidR="00404309" w:rsidRPr="000C2831">
        <w:rPr>
          <w:rFonts w:ascii="Calibri" w:hAnsi="Calibri"/>
        </w:rPr>
        <w:t xml:space="preserve"> and registered with the Charity Commission of England and Wales on </w:t>
      </w:r>
      <w:r w:rsidR="00F21F3C" w:rsidRPr="000C2831">
        <w:rPr>
          <w:rFonts w:ascii="Calibri" w:hAnsi="Calibri"/>
        </w:rPr>
        <w:t>16 June 2010</w:t>
      </w:r>
      <w:r w:rsidR="00DA61E1">
        <w:rPr>
          <w:rFonts w:ascii="Calibri" w:hAnsi="Calibri"/>
        </w:rPr>
        <w:t>.</w:t>
      </w:r>
      <w:r w:rsidR="00514906">
        <w:rPr>
          <w:rFonts w:ascii="Calibri" w:hAnsi="Calibri"/>
        </w:rPr>
        <w:t xml:space="preserve">  </w:t>
      </w:r>
      <w:r w:rsidR="00404309" w:rsidRPr="000C2831">
        <w:rPr>
          <w:rFonts w:ascii="Calibri" w:hAnsi="Calibri"/>
        </w:rPr>
        <w:t xml:space="preserve">The Trust deed defines the objects of the charity as </w:t>
      </w:r>
      <w:r w:rsidR="00B57AB2" w:rsidRPr="000C2831">
        <w:rPr>
          <w:rFonts w:ascii="Calibri" w:hAnsi="Calibri"/>
        </w:rPr>
        <w:t>follows</w:t>
      </w:r>
      <w:r w:rsidR="00404309" w:rsidRPr="000C2831">
        <w:rPr>
          <w:rFonts w:ascii="Calibri" w:hAnsi="Calibri"/>
        </w:rPr>
        <w:t>:</w:t>
      </w:r>
    </w:p>
    <w:p w:rsidR="00404309" w:rsidRPr="000C2831" w:rsidRDefault="00404309" w:rsidP="00A7511D">
      <w:pPr>
        <w:ind w:left="720"/>
        <w:jc w:val="both"/>
        <w:rPr>
          <w:rFonts w:ascii="Calibri" w:hAnsi="Calibri"/>
        </w:rPr>
      </w:pPr>
    </w:p>
    <w:p w:rsidR="00A7511D" w:rsidRPr="000C2831" w:rsidRDefault="00A7511D" w:rsidP="00731A8D">
      <w:pPr>
        <w:autoSpaceDE w:val="0"/>
        <w:autoSpaceDN w:val="0"/>
        <w:adjustRightInd w:val="0"/>
        <w:ind w:left="851" w:hanging="284"/>
        <w:jc w:val="both"/>
        <w:rPr>
          <w:rFonts w:ascii="Calibri" w:eastAsia="Batang" w:hAnsi="Calibri"/>
          <w:lang w:eastAsia="ko-KR"/>
        </w:rPr>
      </w:pPr>
      <w:r w:rsidRPr="000C2831">
        <w:rPr>
          <w:rFonts w:ascii="Calibri" w:eastAsia="Batang" w:hAnsi="Calibri"/>
          <w:lang w:eastAsia="ko-KR"/>
        </w:rPr>
        <w:t xml:space="preserve">(i) The advancement of </w:t>
      </w:r>
      <w:r w:rsidR="00F21F3C" w:rsidRPr="000C2831">
        <w:rPr>
          <w:rFonts w:ascii="Calibri" w:eastAsia="Batang" w:hAnsi="Calibri"/>
          <w:lang w:eastAsia="ko-KR"/>
        </w:rPr>
        <w:t xml:space="preserve">the </w:t>
      </w:r>
      <w:r w:rsidRPr="000C2831">
        <w:rPr>
          <w:rFonts w:ascii="Calibri" w:eastAsia="Batang" w:hAnsi="Calibri"/>
          <w:lang w:eastAsia="ko-KR"/>
        </w:rPr>
        <w:t>education</w:t>
      </w:r>
      <w:r w:rsidR="00F21F3C" w:rsidRPr="000C2831">
        <w:rPr>
          <w:rFonts w:ascii="Calibri" w:eastAsia="Batang" w:hAnsi="Calibri"/>
          <w:lang w:eastAsia="ko-KR"/>
        </w:rPr>
        <w:t xml:space="preserve"> of the public in general on the subject of </w:t>
      </w:r>
      <w:r w:rsidR="00A31114">
        <w:rPr>
          <w:rFonts w:ascii="Calibri" w:eastAsia="Batang" w:hAnsi="Calibri"/>
          <w:lang w:eastAsia="ko-KR"/>
        </w:rPr>
        <w:t>women’s</w:t>
      </w:r>
      <w:r w:rsidR="00A31114" w:rsidRPr="000C2831">
        <w:rPr>
          <w:rFonts w:ascii="Calibri" w:eastAsia="Batang" w:hAnsi="Calibri"/>
          <w:lang w:eastAsia="ko-KR"/>
        </w:rPr>
        <w:t xml:space="preserve"> </w:t>
      </w:r>
      <w:r w:rsidR="00F21F3C" w:rsidRPr="000C2831">
        <w:rPr>
          <w:rFonts w:ascii="Calibri" w:eastAsia="Batang" w:hAnsi="Calibri"/>
          <w:lang w:eastAsia="ko-KR"/>
        </w:rPr>
        <w:t>achievement</w:t>
      </w:r>
      <w:r w:rsidR="00A31114">
        <w:rPr>
          <w:rFonts w:ascii="Calibri" w:eastAsia="Batang" w:hAnsi="Calibri"/>
          <w:lang w:eastAsia="ko-KR"/>
        </w:rPr>
        <w:t>s</w:t>
      </w:r>
      <w:r w:rsidR="00F21F3C" w:rsidRPr="000C2831">
        <w:rPr>
          <w:rFonts w:ascii="Calibri" w:eastAsia="Batang" w:hAnsi="Calibri"/>
          <w:lang w:eastAsia="ko-KR"/>
        </w:rPr>
        <w:t xml:space="preserve"> and/or obstacles thereto and to promote research for the public benefit in all aspects of these subjects and to publish the useful results in such ways as the charity </w:t>
      </w:r>
      <w:r w:rsidR="00514906">
        <w:rPr>
          <w:rFonts w:ascii="Calibri" w:eastAsia="Batang" w:hAnsi="Calibri"/>
          <w:lang w:eastAsia="ko-KR"/>
        </w:rPr>
        <w:t>Trustees</w:t>
      </w:r>
      <w:r w:rsidR="00F21F3C" w:rsidRPr="000C2831">
        <w:rPr>
          <w:rFonts w:ascii="Calibri" w:eastAsia="Batang" w:hAnsi="Calibri"/>
          <w:lang w:eastAsia="ko-KR"/>
        </w:rPr>
        <w:t xml:space="preserve"> see fit</w:t>
      </w:r>
      <w:r w:rsidRPr="000C2831">
        <w:rPr>
          <w:rFonts w:ascii="Calibri" w:eastAsia="Batang" w:hAnsi="Calibri"/>
          <w:lang w:eastAsia="ko-KR"/>
        </w:rPr>
        <w:t>;</w:t>
      </w:r>
      <w:r w:rsidR="00E146A0" w:rsidRPr="000C2831">
        <w:rPr>
          <w:rFonts w:ascii="Calibri" w:eastAsia="Batang" w:hAnsi="Calibri"/>
          <w:lang w:eastAsia="ko-KR"/>
        </w:rPr>
        <w:t xml:space="preserve"> and</w:t>
      </w:r>
    </w:p>
    <w:p w:rsidR="00A7511D" w:rsidRPr="000C2831" w:rsidRDefault="00A7511D" w:rsidP="00731A8D">
      <w:pPr>
        <w:autoSpaceDE w:val="0"/>
        <w:autoSpaceDN w:val="0"/>
        <w:adjustRightInd w:val="0"/>
        <w:ind w:left="851" w:hanging="284"/>
        <w:jc w:val="both"/>
        <w:rPr>
          <w:rFonts w:ascii="Calibri" w:eastAsia="Batang" w:hAnsi="Calibri"/>
          <w:lang w:eastAsia="ko-KR"/>
        </w:rPr>
      </w:pPr>
    </w:p>
    <w:p w:rsidR="00E146A0" w:rsidRPr="000C2831" w:rsidRDefault="00A7511D" w:rsidP="00731A8D">
      <w:pPr>
        <w:autoSpaceDE w:val="0"/>
        <w:autoSpaceDN w:val="0"/>
        <w:adjustRightInd w:val="0"/>
        <w:ind w:left="851" w:hanging="284"/>
        <w:jc w:val="both"/>
        <w:rPr>
          <w:rFonts w:ascii="Calibri" w:eastAsia="Batang" w:hAnsi="Calibri"/>
          <w:lang w:eastAsia="ko-KR"/>
        </w:rPr>
      </w:pPr>
      <w:r w:rsidRPr="000C2831">
        <w:rPr>
          <w:rFonts w:ascii="Calibri" w:eastAsia="Batang" w:hAnsi="Calibri"/>
          <w:lang w:eastAsia="ko-KR"/>
        </w:rPr>
        <w:t xml:space="preserve">(ii) The </w:t>
      </w:r>
      <w:r w:rsidR="00F21F3C" w:rsidRPr="000C2831">
        <w:rPr>
          <w:rFonts w:ascii="Calibri" w:eastAsia="Batang" w:hAnsi="Calibri"/>
          <w:lang w:eastAsia="ko-KR"/>
        </w:rPr>
        <w:t xml:space="preserve">promotion of gender equality for the public benefit by advancing education and </w:t>
      </w:r>
      <w:r w:rsidR="00731A8D">
        <w:rPr>
          <w:rFonts w:ascii="Calibri" w:eastAsia="Batang" w:hAnsi="Calibri"/>
          <w:lang w:eastAsia="ko-KR"/>
        </w:rPr>
        <w:t xml:space="preserve">   </w:t>
      </w:r>
      <w:r w:rsidR="00F21F3C" w:rsidRPr="000C2831">
        <w:rPr>
          <w:rFonts w:ascii="Calibri" w:eastAsia="Batang" w:hAnsi="Calibri"/>
          <w:lang w:eastAsia="ko-KR"/>
        </w:rPr>
        <w:t xml:space="preserve">raising awareness of gender issues in such ways as the charity </w:t>
      </w:r>
      <w:r w:rsidR="00514906">
        <w:rPr>
          <w:rFonts w:ascii="Calibri" w:eastAsia="Batang" w:hAnsi="Calibri"/>
          <w:lang w:eastAsia="ko-KR"/>
        </w:rPr>
        <w:t>Trustees</w:t>
      </w:r>
      <w:r w:rsidR="00F21F3C" w:rsidRPr="000C2831">
        <w:rPr>
          <w:rFonts w:ascii="Calibri" w:eastAsia="Batang" w:hAnsi="Calibri"/>
          <w:lang w:eastAsia="ko-KR"/>
        </w:rPr>
        <w:t xml:space="preserve"> see fit, including, as they may decide annually</w:t>
      </w:r>
      <w:r w:rsidR="00E146A0" w:rsidRPr="000C2831">
        <w:rPr>
          <w:rFonts w:ascii="Calibri" w:eastAsia="Batang" w:hAnsi="Calibri"/>
          <w:lang w:eastAsia="ko-KR"/>
        </w:rPr>
        <w:t xml:space="preserve"> by:</w:t>
      </w:r>
    </w:p>
    <w:p w:rsidR="00E146A0" w:rsidRPr="000C2831" w:rsidRDefault="00E146A0" w:rsidP="00A7511D">
      <w:pPr>
        <w:autoSpaceDE w:val="0"/>
        <w:autoSpaceDN w:val="0"/>
        <w:adjustRightInd w:val="0"/>
        <w:ind w:left="720"/>
        <w:jc w:val="both"/>
        <w:rPr>
          <w:rFonts w:ascii="Calibri" w:eastAsia="Batang" w:hAnsi="Calibri"/>
          <w:lang w:eastAsia="ko-KR"/>
        </w:rPr>
      </w:pPr>
    </w:p>
    <w:p w:rsidR="00E146A0" w:rsidRDefault="00E146A0" w:rsidP="00E146A0">
      <w:pPr>
        <w:numPr>
          <w:ilvl w:val="0"/>
          <w:numId w:val="8"/>
        </w:numPr>
        <w:autoSpaceDE w:val="0"/>
        <w:autoSpaceDN w:val="0"/>
        <w:adjustRightInd w:val="0"/>
        <w:jc w:val="both"/>
        <w:rPr>
          <w:rFonts w:ascii="Calibri" w:eastAsia="Batang" w:hAnsi="Calibri"/>
          <w:lang w:eastAsia="ko-KR"/>
        </w:rPr>
      </w:pPr>
      <w:r w:rsidRPr="000C2831">
        <w:rPr>
          <w:rFonts w:ascii="Calibri" w:eastAsia="Batang" w:hAnsi="Calibri"/>
          <w:lang w:eastAsia="ko-KR"/>
        </w:rPr>
        <w:t>Awarding to researchers and writers of either gender commissions to undertake research and/or produce publishable articles on topics related to gender equality that complement and/or support the research undertaken within the remit of the object as described above</w:t>
      </w:r>
      <w:r w:rsidR="00F21F3C" w:rsidRPr="000C2831">
        <w:rPr>
          <w:rFonts w:ascii="Calibri" w:eastAsia="Batang" w:hAnsi="Calibri"/>
          <w:lang w:eastAsia="ko-KR"/>
        </w:rPr>
        <w:t xml:space="preserve">; </w:t>
      </w:r>
    </w:p>
    <w:p w:rsidR="00A025C9" w:rsidRPr="000C2831" w:rsidRDefault="00A025C9" w:rsidP="00A025C9">
      <w:pPr>
        <w:autoSpaceDE w:val="0"/>
        <w:autoSpaceDN w:val="0"/>
        <w:adjustRightInd w:val="0"/>
        <w:ind w:left="1800"/>
        <w:jc w:val="both"/>
        <w:rPr>
          <w:rFonts w:ascii="Calibri" w:eastAsia="Batang" w:hAnsi="Calibri"/>
          <w:lang w:eastAsia="ko-KR"/>
        </w:rPr>
      </w:pPr>
    </w:p>
    <w:p w:rsidR="00A7511D" w:rsidRDefault="00E146A0" w:rsidP="00E146A0">
      <w:pPr>
        <w:numPr>
          <w:ilvl w:val="0"/>
          <w:numId w:val="8"/>
        </w:numPr>
        <w:autoSpaceDE w:val="0"/>
        <w:autoSpaceDN w:val="0"/>
        <w:adjustRightInd w:val="0"/>
        <w:jc w:val="both"/>
        <w:rPr>
          <w:rFonts w:ascii="Calibri" w:eastAsia="Batang" w:hAnsi="Calibri"/>
          <w:lang w:eastAsia="ko-KR"/>
        </w:rPr>
      </w:pPr>
      <w:r w:rsidRPr="000C2831">
        <w:rPr>
          <w:rFonts w:ascii="Calibri" w:eastAsia="Batang" w:hAnsi="Calibri"/>
          <w:lang w:eastAsia="ko-KR"/>
        </w:rPr>
        <w:t>Awarding to such persons maintenance allowances, salaries, and/or travel allowances as will benefit their research and encourage its distribution and publication to the public at large, either online, in peer-reviewed journals, or t</w:t>
      </w:r>
      <w:r w:rsidR="00A025C9">
        <w:rPr>
          <w:rFonts w:ascii="Calibri" w:eastAsia="Batang" w:hAnsi="Calibri"/>
          <w:lang w:eastAsia="ko-KR"/>
        </w:rPr>
        <w:t>hrough independent publication;</w:t>
      </w:r>
    </w:p>
    <w:p w:rsidR="00A025C9" w:rsidRPr="000C2831" w:rsidRDefault="00A025C9" w:rsidP="00A025C9">
      <w:pPr>
        <w:autoSpaceDE w:val="0"/>
        <w:autoSpaceDN w:val="0"/>
        <w:adjustRightInd w:val="0"/>
        <w:ind w:left="1800"/>
        <w:jc w:val="both"/>
        <w:rPr>
          <w:rFonts w:ascii="Calibri" w:eastAsia="Batang" w:hAnsi="Calibri"/>
          <w:lang w:eastAsia="ko-KR"/>
        </w:rPr>
      </w:pPr>
    </w:p>
    <w:p w:rsidR="00E146A0" w:rsidRDefault="00E146A0" w:rsidP="00E146A0">
      <w:pPr>
        <w:numPr>
          <w:ilvl w:val="0"/>
          <w:numId w:val="8"/>
        </w:numPr>
        <w:autoSpaceDE w:val="0"/>
        <w:autoSpaceDN w:val="0"/>
        <w:adjustRightInd w:val="0"/>
        <w:jc w:val="both"/>
        <w:rPr>
          <w:rFonts w:ascii="Calibri" w:eastAsia="Batang" w:hAnsi="Calibri"/>
          <w:lang w:eastAsia="ko-KR"/>
        </w:rPr>
      </w:pPr>
      <w:r w:rsidRPr="000C2831">
        <w:rPr>
          <w:rFonts w:ascii="Calibri" w:eastAsia="Batang" w:hAnsi="Calibri"/>
          <w:lang w:eastAsia="ko-KR"/>
        </w:rPr>
        <w:t>Awarding to such persons salaries and/or living expenses so as to allow them to work for the charity and further the charity’s aims and public benefits for a defined and discreet period of time; and</w:t>
      </w:r>
    </w:p>
    <w:p w:rsidR="00A025C9" w:rsidRPr="000C2831" w:rsidRDefault="00A025C9" w:rsidP="00A025C9">
      <w:pPr>
        <w:autoSpaceDE w:val="0"/>
        <w:autoSpaceDN w:val="0"/>
        <w:adjustRightInd w:val="0"/>
        <w:ind w:left="1800"/>
        <w:jc w:val="both"/>
        <w:rPr>
          <w:rFonts w:ascii="Calibri" w:eastAsia="Batang" w:hAnsi="Calibri"/>
          <w:lang w:eastAsia="ko-KR"/>
        </w:rPr>
      </w:pPr>
    </w:p>
    <w:p w:rsidR="00EE2BFC" w:rsidRDefault="00E146A0" w:rsidP="00EE2BFC">
      <w:pPr>
        <w:numPr>
          <w:ilvl w:val="0"/>
          <w:numId w:val="8"/>
        </w:numPr>
        <w:autoSpaceDE w:val="0"/>
        <w:autoSpaceDN w:val="0"/>
        <w:adjustRightInd w:val="0"/>
        <w:jc w:val="both"/>
        <w:rPr>
          <w:rFonts w:ascii="Calibri" w:eastAsia="Batang" w:hAnsi="Calibri"/>
          <w:lang w:eastAsia="ko-KR"/>
        </w:rPr>
      </w:pPr>
      <w:r w:rsidRPr="000C2831">
        <w:rPr>
          <w:rFonts w:ascii="Calibri" w:eastAsia="Batang" w:hAnsi="Calibri"/>
          <w:lang w:eastAsia="ko-KR"/>
        </w:rPr>
        <w:t>Supporting and encouraging public discussion and publication of the findings that may result from the research described above with the goal that human society may be changed for the better.</w:t>
      </w:r>
    </w:p>
    <w:p w:rsidR="00EE2BFC" w:rsidRDefault="00EE2BFC" w:rsidP="00EE2BFC">
      <w:pPr>
        <w:pStyle w:val="ListParagraph"/>
        <w:rPr>
          <w:rFonts w:ascii="Palatino Linotype" w:hAnsi="Palatino Linotype" w:cs="Dax-Regular"/>
          <w:sz w:val="22"/>
          <w:szCs w:val="22"/>
        </w:rPr>
      </w:pPr>
    </w:p>
    <w:p w:rsidR="00EE2BFC" w:rsidRPr="00EE2BFC" w:rsidRDefault="00EE2BFC" w:rsidP="00EE2BFC">
      <w:pPr>
        <w:numPr>
          <w:ilvl w:val="0"/>
          <w:numId w:val="8"/>
        </w:numPr>
        <w:autoSpaceDE w:val="0"/>
        <w:autoSpaceDN w:val="0"/>
        <w:adjustRightInd w:val="0"/>
        <w:jc w:val="both"/>
        <w:rPr>
          <w:rFonts w:asciiTheme="minorHAnsi" w:eastAsia="Batang" w:hAnsiTheme="minorHAnsi"/>
          <w:lang w:eastAsia="ko-KR"/>
        </w:rPr>
      </w:pPr>
      <w:r w:rsidRPr="00EE2BFC">
        <w:rPr>
          <w:rFonts w:asciiTheme="minorHAnsi" w:hAnsiTheme="minorHAnsi" w:cs="Dax-Regular"/>
        </w:rPr>
        <w:t xml:space="preserve">Providing access to legal advice, representation and support to people around the world who have suffered injustice and inequality, including discrimination, harassment, whistle-blowing, bullying and retaliation. </w:t>
      </w:r>
    </w:p>
    <w:p w:rsidR="00614B2A" w:rsidRDefault="00614B2A" w:rsidP="00614B2A">
      <w:pPr>
        <w:autoSpaceDE w:val="0"/>
        <w:autoSpaceDN w:val="0"/>
        <w:adjustRightInd w:val="0"/>
        <w:jc w:val="both"/>
        <w:rPr>
          <w:rFonts w:ascii="Calibri" w:eastAsia="Batang" w:hAnsi="Calibri"/>
          <w:lang w:eastAsia="ko-KR"/>
        </w:rPr>
      </w:pPr>
    </w:p>
    <w:p w:rsidR="00614B2A" w:rsidRPr="000C2831" w:rsidRDefault="00614B2A" w:rsidP="00614B2A">
      <w:pPr>
        <w:autoSpaceDE w:val="0"/>
        <w:autoSpaceDN w:val="0"/>
        <w:adjustRightInd w:val="0"/>
        <w:jc w:val="both"/>
        <w:rPr>
          <w:rFonts w:ascii="Calibri" w:eastAsia="Batang" w:hAnsi="Calibri"/>
          <w:lang w:eastAsia="ko-KR"/>
        </w:rPr>
      </w:pPr>
      <w:r>
        <w:rPr>
          <w:rFonts w:ascii="Calibri" w:eastAsia="Batang" w:hAnsi="Calibri"/>
          <w:lang w:eastAsia="ko-KR"/>
        </w:rPr>
        <w:t>To this definition, the Trustees would like to add that, having observed much of the research done by the Rhodes Project to have wider reach and applicability, they have expanded their focus to includ</w:t>
      </w:r>
      <w:r w:rsidR="00323817">
        <w:rPr>
          <w:rFonts w:ascii="Calibri" w:eastAsia="Batang" w:hAnsi="Calibri"/>
          <w:lang w:eastAsia="ko-KR"/>
        </w:rPr>
        <w:t xml:space="preserve">e an examination of race where it intersects with gender in all </w:t>
      </w:r>
      <w:r w:rsidR="00B42ACA">
        <w:rPr>
          <w:rFonts w:ascii="Calibri" w:eastAsia="Batang" w:hAnsi="Calibri"/>
          <w:lang w:eastAsia="ko-KR"/>
        </w:rPr>
        <w:t>of the work and research that the Charity undertakes</w:t>
      </w:r>
      <w:r w:rsidR="00DA61E1">
        <w:rPr>
          <w:rFonts w:ascii="Calibri" w:eastAsia="Batang" w:hAnsi="Calibri"/>
          <w:lang w:eastAsia="ko-KR"/>
        </w:rPr>
        <w:t xml:space="preserve">.  </w:t>
      </w:r>
      <w:r w:rsidR="00323817">
        <w:rPr>
          <w:rFonts w:ascii="Calibri" w:eastAsia="Batang" w:hAnsi="Calibri"/>
          <w:lang w:eastAsia="ko-KR"/>
        </w:rPr>
        <w:t>This is a natural, and perhaps even unavoidable, extension of any work that investigates identity politics.</w:t>
      </w:r>
    </w:p>
    <w:p w:rsidR="00A025C9" w:rsidRDefault="00A025C9" w:rsidP="004343F3">
      <w:pPr>
        <w:jc w:val="both"/>
        <w:rPr>
          <w:rFonts w:ascii="Calibri" w:hAnsi="Calibri"/>
        </w:rPr>
      </w:pPr>
    </w:p>
    <w:p w:rsidR="00A025C9" w:rsidRPr="000C2831" w:rsidRDefault="00A025C9" w:rsidP="004343F3">
      <w:pPr>
        <w:jc w:val="both"/>
        <w:rPr>
          <w:rFonts w:ascii="Calibri" w:hAnsi="Calibri"/>
        </w:rPr>
      </w:pPr>
    </w:p>
    <w:p w:rsidR="001A098C" w:rsidRPr="000C2831" w:rsidRDefault="001A098C" w:rsidP="004343F3">
      <w:pPr>
        <w:jc w:val="both"/>
        <w:rPr>
          <w:rFonts w:ascii="Calibri" w:hAnsi="Calibri"/>
          <w:b/>
        </w:rPr>
      </w:pPr>
      <w:r w:rsidRPr="005E6734">
        <w:rPr>
          <w:rFonts w:ascii="Calibri" w:hAnsi="Calibri"/>
          <w:b/>
        </w:rPr>
        <w:t>Activities of the Charity</w:t>
      </w:r>
    </w:p>
    <w:p w:rsidR="001A098C" w:rsidRPr="000C2831" w:rsidRDefault="001A098C" w:rsidP="004343F3">
      <w:pPr>
        <w:jc w:val="both"/>
        <w:rPr>
          <w:rFonts w:ascii="Calibri" w:hAnsi="Calibri"/>
        </w:rPr>
      </w:pPr>
    </w:p>
    <w:p w:rsidR="00DA7EEA" w:rsidRDefault="00B77C4E" w:rsidP="004343F3">
      <w:pPr>
        <w:jc w:val="both"/>
        <w:rPr>
          <w:rFonts w:ascii="Calibri" w:eastAsia="Batang" w:hAnsi="Calibri" w:cs="Arial"/>
          <w:lang w:eastAsia="ko-KR"/>
        </w:rPr>
      </w:pPr>
      <w:r w:rsidRPr="000C2831">
        <w:rPr>
          <w:rFonts w:ascii="Calibri" w:eastAsia="Batang" w:hAnsi="Calibri" w:cs="Arial"/>
          <w:lang w:eastAsia="ko-KR"/>
        </w:rPr>
        <w:t>The primary activity of the Rhodes Project is to develop an academically rigorous understanding of successful women through robust research and scholarship in the hope that this work may improve life opportunities for all</w:t>
      </w:r>
      <w:r w:rsidR="00DA61E1">
        <w:rPr>
          <w:rFonts w:ascii="Calibri" w:eastAsia="Batang" w:hAnsi="Calibri" w:cs="Arial"/>
          <w:lang w:eastAsia="ko-KR"/>
        </w:rPr>
        <w:t xml:space="preserve">.  </w:t>
      </w:r>
      <w:r w:rsidRPr="000C2831">
        <w:rPr>
          <w:rFonts w:ascii="Calibri" w:eastAsia="Batang" w:hAnsi="Calibri" w:cs="Arial"/>
          <w:lang w:eastAsia="ko-KR"/>
        </w:rPr>
        <w:t xml:space="preserve">The Rhodes Project is currently supporting a study of the lives and life choices of women who have won Rhodes Scholarships, and is in the process of formalising its </w:t>
      </w:r>
      <w:r w:rsidR="00D61954">
        <w:rPr>
          <w:rFonts w:ascii="Calibri" w:eastAsia="Batang" w:hAnsi="Calibri" w:cs="Arial"/>
          <w:lang w:eastAsia="ko-KR"/>
        </w:rPr>
        <w:t xml:space="preserve">results in </w:t>
      </w:r>
      <w:r w:rsidRPr="000C2831">
        <w:rPr>
          <w:rFonts w:ascii="Calibri" w:eastAsia="Batang" w:hAnsi="Calibri" w:cs="Arial"/>
          <w:lang w:eastAsia="ko-KR"/>
        </w:rPr>
        <w:t>publications that will be made accessible to the public</w:t>
      </w:r>
      <w:r w:rsidR="00DA61E1">
        <w:rPr>
          <w:rFonts w:ascii="Calibri" w:eastAsia="Batang" w:hAnsi="Calibri" w:cs="Arial"/>
          <w:lang w:eastAsia="ko-KR"/>
        </w:rPr>
        <w:t xml:space="preserve">.  </w:t>
      </w:r>
      <w:r w:rsidRPr="000C2831">
        <w:rPr>
          <w:rFonts w:ascii="Calibri" w:eastAsia="Batang" w:hAnsi="Calibri" w:cs="Arial"/>
          <w:lang w:eastAsia="ko-KR"/>
        </w:rPr>
        <w:t>To supplement this research focus, the Rhodes Project will support the writing, public discussion and publication of this and related research the Charity undertakes in the broad area of its remit</w:t>
      </w:r>
      <w:r w:rsidR="00DA61E1">
        <w:rPr>
          <w:rFonts w:ascii="Calibri" w:eastAsia="Batang" w:hAnsi="Calibri" w:cs="Arial"/>
          <w:lang w:eastAsia="ko-KR"/>
        </w:rPr>
        <w:t xml:space="preserve">.  </w:t>
      </w:r>
      <w:r w:rsidRPr="000C2831">
        <w:rPr>
          <w:rFonts w:ascii="Calibri" w:eastAsia="Batang" w:hAnsi="Calibri" w:cs="Arial"/>
          <w:lang w:eastAsia="ko-KR"/>
        </w:rPr>
        <w:t xml:space="preserve">The Charity </w:t>
      </w:r>
      <w:r w:rsidR="002B5974">
        <w:rPr>
          <w:rFonts w:ascii="Calibri" w:eastAsia="Batang" w:hAnsi="Calibri" w:cs="Arial"/>
          <w:lang w:eastAsia="ko-KR"/>
        </w:rPr>
        <w:t xml:space="preserve">has also generated community engagement strategies to allow the local community, Rhodes community and general public to benefit from and engage with our research. </w:t>
      </w:r>
      <w:r w:rsidRPr="000C2831">
        <w:rPr>
          <w:rFonts w:ascii="Calibri" w:eastAsia="Batang" w:hAnsi="Calibri" w:cs="Arial"/>
          <w:lang w:eastAsia="ko-KR"/>
        </w:rPr>
        <w:t xml:space="preserve">Additionally, the Rhodes Project </w:t>
      </w:r>
      <w:r w:rsidR="003013C1">
        <w:rPr>
          <w:rFonts w:ascii="Calibri" w:eastAsia="Batang" w:hAnsi="Calibri" w:cs="Arial"/>
          <w:lang w:eastAsia="ko-KR"/>
        </w:rPr>
        <w:t>has</w:t>
      </w:r>
      <w:r w:rsidRPr="000C2831">
        <w:rPr>
          <w:rFonts w:ascii="Calibri" w:eastAsia="Batang" w:hAnsi="Calibri" w:cs="Arial"/>
          <w:lang w:eastAsia="ko-KR"/>
        </w:rPr>
        <w:t xml:space="preserve"> </w:t>
      </w:r>
      <w:r w:rsidR="00DA61E1">
        <w:rPr>
          <w:rFonts w:ascii="Calibri" w:eastAsia="Batang" w:hAnsi="Calibri" w:cs="Arial"/>
          <w:lang w:eastAsia="ko-KR"/>
        </w:rPr>
        <w:t>sponsored</w:t>
      </w:r>
      <w:r w:rsidRPr="000C2831">
        <w:rPr>
          <w:rFonts w:ascii="Calibri" w:eastAsia="Batang" w:hAnsi="Calibri" w:cs="Arial"/>
          <w:lang w:eastAsia="ko-KR"/>
        </w:rPr>
        <w:t xml:space="preserve"> certain individuals as staff researchers and/or writers to further the work of the Charity.</w:t>
      </w:r>
    </w:p>
    <w:p w:rsidR="00BE3599" w:rsidRDefault="00BE3599" w:rsidP="004343F3">
      <w:pPr>
        <w:jc w:val="both"/>
        <w:rPr>
          <w:rFonts w:ascii="Calibri" w:eastAsia="Batang" w:hAnsi="Calibri" w:cs="Arial"/>
          <w:lang w:eastAsia="ko-KR"/>
        </w:rPr>
      </w:pPr>
    </w:p>
    <w:p w:rsidR="00614B2A" w:rsidRDefault="00614B2A" w:rsidP="004343F3">
      <w:pPr>
        <w:jc w:val="both"/>
        <w:rPr>
          <w:rFonts w:ascii="Calibri" w:eastAsia="Batang" w:hAnsi="Calibri" w:cs="Arial"/>
          <w:lang w:eastAsia="ko-KR"/>
        </w:rPr>
      </w:pPr>
      <w:r>
        <w:rPr>
          <w:rFonts w:ascii="Calibri" w:eastAsia="Batang" w:hAnsi="Calibri" w:cs="Arial"/>
          <w:lang w:eastAsia="ko-KR"/>
        </w:rPr>
        <w:t>T</w:t>
      </w:r>
      <w:r w:rsidR="00BE3599">
        <w:rPr>
          <w:rFonts w:ascii="Calibri" w:eastAsia="Batang" w:hAnsi="Calibri" w:cs="Arial"/>
          <w:lang w:eastAsia="ko-KR"/>
        </w:rPr>
        <w:t xml:space="preserve">he Charity promotes its work through a network of social media outlets, including a website, </w:t>
      </w:r>
      <w:hyperlink r:id="rId10" w:history="1">
        <w:r w:rsidR="008F35FA" w:rsidRPr="003F206B">
          <w:rPr>
            <w:rStyle w:val="Hyperlink"/>
            <w:rFonts w:ascii="Calibri" w:eastAsia="Batang" w:hAnsi="Calibri" w:cs="Arial"/>
            <w:lang w:eastAsia="ko-KR"/>
          </w:rPr>
          <w:t>www.rhodesproject.com</w:t>
        </w:r>
      </w:hyperlink>
      <w:r w:rsidR="00DA61E1">
        <w:rPr>
          <w:rFonts w:ascii="Calibri" w:eastAsia="Batang" w:hAnsi="Calibri" w:cs="Arial"/>
          <w:lang w:eastAsia="ko-KR"/>
        </w:rPr>
        <w:t xml:space="preserve">; a </w:t>
      </w:r>
      <w:r w:rsidR="00BE3599">
        <w:rPr>
          <w:rFonts w:ascii="Calibri" w:eastAsia="Batang" w:hAnsi="Calibri" w:cs="Arial"/>
          <w:lang w:eastAsia="ko-KR"/>
        </w:rPr>
        <w:t xml:space="preserve">Twitter feed, </w:t>
      </w:r>
      <w:r w:rsidR="00DA61E1">
        <w:rPr>
          <w:rFonts w:ascii="Calibri" w:eastAsia="Batang" w:hAnsi="Calibri" w:cs="Arial"/>
          <w:lang w:eastAsia="ko-KR"/>
        </w:rPr>
        <w:t xml:space="preserve">@rhodesproject; a </w:t>
      </w:r>
      <w:r w:rsidR="00BE3599">
        <w:rPr>
          <w:rFonts w:ascii="Calibri" w:eastAsia="Batang" w:hAnsi="Calibri" w:cs="Arial"/>
          <w:lang w:eastAsia="ko-KR"/>
        </w:rPr>
        <w:t xml:space="preserve">Facebook </w:t>
      </w:r>
      <w:r w:rsidR="00EE2BFC">
        <w:rPr>
          <w:rFonts w:ascii="Calibri" w:eastAsia="Batang" w:hAnsi="Calibri" w:cs="Arial"/>
          <w:lang w:eastAsia="ko-KR"/>
        </w:rPr>
        <w:t>profile and a LinkedI</w:t>
      </w:r>
      <w:r w:rsidR="002B5974">
        <w:rPr>
          <w:rFonts w:ascii="Calibri" w:eastAsia="Batang" w:hAnsi="Calibri" w:cs="Arial"/>
          <w:lang w:eastAsia="ko-KR"/>
        </w:rPr>
        <w:t xml:space="preserve">n </w:t>
      </w:r>
      <w:r w:rsidR="008E436E">
        <w:rPr>
          <w:rFonts w:ascii="Calibri" w:eastAsia="Batang" w:hAnsi="Calibri" w:cs="Arial"/>
          <w:lang w:eastAsia="ko-KR"/>
        </w:rPr>
        <w:t>account</w:t>
      </w:r>
      <w:r w:rsidR="002B5974">
        <w:rPr>
          <w:rFonts w:ascii="Calibri" w:eastAsia="Batang" w:hAnsi="Calibri" w:cs="Arial"/>
          <w:lang w:eastAsia="ko-KR"/>
        </w:rPr>
        <w:t>.</w:t>
      </w:r>
      <w:r w:rsidR="00BE3599">
        <w:rPr>
          <w:rFonts w:ascii="Calibri" w:eastAsia="Batang" w:hAnsi="Calibri" w:cs="Arial"/>
          <w:lang w:eastAsia="ko-KR"/>
        </w:rPr>
        <w:t xml:space="preserve"> </w:t>
      </w:r>
    </w:p>
    <w:p w:rsidR="008223AE" w:rsidRDefault="008223AE" w:rsidP="004343F3">
      <w:pPr>
        <w:jc w:val="both"/>
        <w:rPr>
          <w:rFonts w:ascii="Calibri" w:eastAsia="Batang" w:hAnsi="Calibri" w:cs="Arial"/>
          <w:lang w:eastAsia="ko-KR"/>
        </w:rPr>
      </w:pPr>
    </w:p>
    <w:p w:rsidR="008223AE" w:rsidRDefault="00855D02" w:rsidP="00A05AD9">
      <w:pPr>
        <w:jc w:val="center"/>
        <w:rPr>
          <w:rFonts w:ascii="Calibri" w:eastAsia="Batang" w:hAnsi="Calibri" w:cs="Arial"/>
          <w:b/>
          <w:lang w:eastAsia="ko-KR"/>
        </w:rPr>
      </w:pPr>
      <w:r>
        <w:rPr>
          <w:rFonts w:ascii="Calibri" w:eastAsia="Batang" w:hAnsi="Calibri" w:cs="Arial"/>
          <w:b/>
          <w:lang w:eastAsia="ko-KR"/>
        </w:rPr>
        <w:br w:type="page"/>
      </w:r>
      <w:r>
        <w:rPr>
          <w:rFonts w:ascii="Calibri" w:hAnsi="Calibri"/>
          <w:b/>
          <w:smallCaps/>
          <w:sz w:val="28"/>
          <w:szCs w:val="28"/>
        </w:rPr>
        <w:t>the history of the rhodes project</w:t>
      </w:r>
    </w:p>
    <w:p w:rsidR="008223AE" w:rsidRDefault="008223AE" w:rsidP="004343F3">
      <w:pPr>
        <w:jc w:val="both"/>
        <w:rPr>
          <w:rFonts w:ascii="Calibri" w:eastAsia="Batang" w:hAnsi="Calibri" w:cs="Arial"/>
          <w:b/>
          <w:lang w:eastAsia="ko-KR"/>
        </w:rPr>
      </w:pPr>
    </w:p>
    <w:p w:rsidR="000B1B90" w:rsidRDefault="000B1B90" w:rsidP="004343F3">
      <w:pPr>
        <w:jc w:val="both"/>
        <w:rPr>
          <w:rFonts w:ascii="Calibri" w:eastAsia="Batang" w:hAnsi="Calibri" w:cs="Arial"/>
          <w:lang w:eastAsia="ko-KR"/>
        </w:rPr>
      </w:pPr>
    </w:p>
    <w:p w:rsidR="008223AE" w:rsidRDefault="008223AE" w:rsidP="004343F3">
      <w:pPr>
        <w:jc w:val="both"/>
        <w:rPr>
          <w:rFonts w:ascii="Calibri" w:eastAsia="Batang" w:hAnsi="Calibri" w:cs="Arial"/>
          <w:lang w:eastAsia="ko-KR"/>
        </w:rPr>
      </w:pPr>
      <w:r>
        <w:rPr>
          <w:rFonts w:ascii="Calibri" w:eastAsia="Batang" w:hAnsi="Calibri" w:cs="Arial"/>
          <w:lang w:eastAsia="ko-KR"/>
        </w:rPr>
        <w:t>The Rhodes Project</w:t>
      </w:r>
      <w:r w:rsidR="00731A8D">
        <w:rPr>
          <w:rFonts w:ascii="Calibri" w:eastAsia="Batang" w:hAnsi="Calibri" w:cs="Arial"/>
          <w:lang w:eastAsia="ko-KR"/>
        </w:rPr>
        <w:t>,</w:t>
      </w:r>
      <w:r>
        <w:rPr>
          <w:rFonts w:ascii="Calibri" w:eastAsia="Batang" w:hAnsi="Calibri" w:cs="Arial"/>
          <w:lang w:eastAsia="ko-KR"/>
        </w:rPr>
        <w:t xml:space="preserve"> as a registered charity</w:t>
      </w:r>
      <w:r w:rsidR="00731A8D">
        <w:rPr>
          <w:rFonts w:ascii="Calibri" w:eastAsia="Batang" w:hAnsi="Calibri" w:cs="Arial"/>
          <w:lang w:eastAsia="ko-KR"/>
        </w:rPr>
        <w:t>,</w:t>
      </w:r>
      <w:r>
        <w:rPr>
          <w:rFonts w:ascii="Calibri" w:eastAsia="Batang" w:hAnsi="Calibri" w:cs="Arial"/>
          <w:lang w:eastAsia="ko-KR"/>
        </w:rPr>
        <w:t xml:space="preserve"> builds on a research project with the same title and aims that </w:t>
      </w:r>
      <w:r w:rsidR="008F35FA">
        <w:rPr>
          <w:rFonts w:ascii="Calibri" w:eastAsia="Batang" w:hAnsi="Calibri" w:cs="Arial"/>
          <w:lang w:eastAsia="ko-KR"/>
        </w:rPr>
        <w:t>was first created in</w:t>
      </w:r>
      <w:r>
        <w:rPr>
          <w:rFonts w:ascii="Calibri" w:eastAsia="Batang" w:hAnsi="Calibri" w:cs="Arial"/>
          <w:lang w:eastAsia="ko-KR"/>
        </w:rPr>
        <w:t xml:space="preserve"> 2004</w:t>
      </w:r>
      <w:r w:rsidR="00DA61E1">
        <w:rPr>
          <w:rFonts w:ascii="Calibri" w:eastAsia="Batang" w:hAnsi="Calibri" w:cs="Arial"/>
          <w:lang w:eastAsia="ko-KR"/>
        </w:rPr>
        <w:t xml:space="preserve">.  </w:t>
      </w:r>
      <w:r>
        <w:rPr>
          <w:rFonts w:ascii="Calibri" w:eastAsia="Batang" w:hAnsi="Calibri" w:cs="Arial"/>
          <w:lang w:eastAsia="ko-KR"/>
        </w:rPr>
        <w:t>The creators of the original research work felt that the Project could support a wider array of research for the social good as a registered charity</w:t>
      </w:r>
      <w:r w:rsidR="00DA61E1">
        <w:rPr>
          <w:rFonts w:ascii="Calibri" w:eastAsia="Batang" w:hAnsi="Calibri" w:cs="Arial"/>
          <w:lang w:eastAsia="ko-KR"/>
        </w:rPr>
        <w:t xml:space="preserve">.  </w:t>
      </w:r>
      <w:r>
        <w:rPr>
          <w:rFonts w:ascii="Calibri" w:eastAsia="Batang" w:hAnsi="Calibri" w:cs="Arial"/>
          <w:lang w:eastAsia="ko-KR"/>
        </w:rPr>
        <w:t xml:space="preserve">However, the work done between 2004 and 2010 has important bearing on the present </w:t>
      </w:r>
      <w:r w:rsidR="00DA61E1">
        <w:rPr>
          <w:rFonts w:ascii="Calibri" w:eastAsia="Batang" w:hAnsi="Calibri" w:cs="Arial"/>
          <w:lang w:eastAsia="ko-KR"/>
        </w:rPr>
        <w:t>charitable status</w:t>
      </w:r>
      <w:r>
        <w:rPr>
          <w:rFonts w:ascii="Calibri" w:eastAsia="Batang" w:hAnsi="Calibri" w:cs="Arial"/>
          <w:lang w:eastAsia="ko-KR"/>
        </w:rPr>
        <w:t xml:space="preserve"> of the Rhodes Project and the future of its </w:t>
      </w:r>
      <w:r w:rsidR="00DA61E1">
        <w:rPr>
          <w:rFonts w:ascii="Calibri" w:eastAsia="Batang" w:hAnsi="Calibri" w:cs="Arial"/>
          <w:lang w:eastAsia="ko-KR"/>
        </w:rPr>
        <w:t>planned endeavours</w:t>
      </w:r>
      <w:r>
        <w:rPr>
          <w:rFonts w:ascii="Calibri" w:eastAsia="Batang" w:hAnsi="Calibri" w:cs="Arial"/>
          <w:lang w:eastAsia="ko-KR"/>
        </w:rPr>
        <w:t>.</w:t>
      </w:r>
    </w:p>
    <w:p w:rsidR="008223AE" w:rsidRDefault="008223AE" w:rsidP="004343F3">
      <w:pPr>
        <w:jc w:val="both"/>
        <w:rPr>
          <w:rFonts w:ascii="Calibri" w:eastAsia="Batang" w:hAnsi="Calibri" w:cs="Arial"/>
          <w:lang w:eastAsia="ko-KR"/>
        </w:rPr>
      </w:pPr>
    </w:p>
    <w:p w:rsidR="00032EB5" w:rsidRDefault="008223AE" w:rsidP="004343F3">
      <w:pPr>
        <w:jc w:val="both"/>
        <w:rPr>
          <w:rFonts w:ascii="Calibri" w:eastAsia="Batang" w:hAnsi="Calibri" w:cs="Arial"/>
          <w:lang w:eastAsia="ko-KR"/>
        </w:rPr>
      </w:pPr>
      <w:r>
        <w:rPr>
          <w:rFonts w:ascii="Calibri" w:eastAsia="Batang" w:hAnsi="Calibri" w:cs="Arial"/>
          <w:lang w:eastAsia="ko-KR"/>
        </w:rPr>
        <w:t>Dr</w:t>
      </w:r>
      <w:r w:rsidR="00DA61E1">
        <w:rPr>
          <w:rFonts w:ascii="Calibri" w:eastAsia="Batang" w:hAnsi="Calibri" w:cs="Arial"/>
          <w:lang w:eastAsia="ko-KR"/>
        </w:rPr>
        <w:t xml:space="preserve"> </w:t>
      </w:r>
      <w:r>
        <w:rPr>
          <w:rFonts w:ascii="Calibri" w:eastAsia="Batang" w:hAnsi="Calibri" w:cs="Arial"/>
          <w:lang w:eastAsia="ko-KR"/>
        </w:rPr>
        <w:t xml:space="preserve">Ann Olivarius, one of the first female Rhodes scholars, began the Rhodes Project in 2004 to investigate the </w:t>
      </w:r>
      <w:r w:rsidR="00DA61E1">
        <w:rPr>
          <w:rFonts w:ascii="Calibri" w:eastAsia="Batang" w:hAnsi="Calibri" w:cs="Arial"/>
          <w:lang w:eastAsia="ko-KR"/>
        </w:rPr>
        <w:t>trajectories</w:t>
      </w:r>
      <w:r>
        <w:rPr>
          <w:rFonts w:ascii="Calibri" w:eastAsia="Batang" w:hAnsi="Calibri" w:cs="Arial"/>
          <w:lang w:eastAsia="ko-KR"/>
        </w:rPr>
        <w:t xml:space="preserve"> of her peers, a group of women wh</w:t>
      </w:r>
      <w:r w:rsidR="00A31114">
        <w:rPr>
          <w:rFonts w:ascii="Calibri" w:eastAsia="Batang" w:hAnsi="Calibri" w:cs="Arial"/>
          <w:lang w:eastAsia="ko-KR"/>
        </w:rPr>
        <w:t>o</w:t>
      </w:r>
      <w:r>
        <w:rPr>
          <w:rFonts w:ascii="Calibri" w:eastAsia="Batang" w:hAnsi="Calibri" w:cs="Arial"/>
          <w:lang w:eastAsia="ko-KR"/>
        </w:rPr>
        <w:t xml:space="preserve">, for all of their credentials and achievements, </w:t>
      </w:r>
      <w:r w:rsidR="00B42ACA">
        <w:rPr>
          <w:rFonts w:ascii="Calibri" w:eastAsia="Batang" w:hAnsi="Calibri" w:cs="Arial"/>
          <w:lang w:eastAsia="ko-KR"/>
        </w:rPr>
        <w:t>ar</w:t>
      </w:r>
      <w:r>
        <w:rPr>
          <w:rFonts w:ascii="Calibri" w:eastAsia="Batang" w:hAnsi="Calibri" w:cs="Arial"/>
          <w:lang w:eastAsia="ko-KR"/>
        </w:rPr>
        <w:t xml:space="preserve">e </w:t>
      </w:r>
      <w:r w:rsidR="00B42ACA">
        <w:rPr>
          <w:rFonts w:ascii="Calibri" w:eastAsia="Batang" w:hAnsi="Calibri" w:cs="Arial"/>
          <w:lang w:eastAsia="ko-KR"/>
        </w:rPr>
        <w:t>seemingly invisible in the</w:t>
      </w:r>
      <w:r>
        <w:rPr>
          <w:rFonts w:ascii="Calibri" w:eastAsia="Batang" w:hAnsi="Calibri" w:cs="Arial"/>
          <w:lang w:eastAsia="ko-KR"/>
        </w:rPr>
        <w:t xml:space="preserve"> public sphere</w:t>
      </w:r>
      <w:r w:rsidR="00DA61E1">
        <w:rPr>
          <w:rFonts w:ascii="Calibri" w:eastAsia="Batang" w:hAnsi="Calibri" w:cs="Arial"/>
          <w:lang w:eastAsia="ko-KR"/>
        </w:rPr>
        <w:t xml:space="preserve">.  </w:t>
      </w:r>
      <w:r w:rsidR="00087F1A">
        <w:rPr>
          <w:rFonts w:ascii="Calibri" w:eastAsia="Batang" w:hAnsi="Calibri" w:cs="Arial"/>
          <w:lang w:eastAsia="ko-KR"/>
        </w:rPr>
        <w:t>The Project began with an extensive liter</w:t>
      </w:r>
      <w:r w:rsidR="00032EB5">
        <w:rPr>
          <w:rFonts w:ascii="Calibri" w:eastAsia="Batang" w:hAnsi="Calibri" w:cs="Arial"/>
          <w:lang w:eastAsia="ko-KR"/>
        </w:rPr>
        <w:t>ature review</w:t>
      </w:r>
      <w:r w:rsidR="00DA61E1">
        <w:rPr>
          <w:rFonts w:ascii="Calibri" w:eastAsia="Batang" w:hAnsi="Calibri" w:cs="Arial"/>
          <w:lang w:eastAsia="ko-KR"/>
        </w:rPr>
        <w:t xml:space="preserve">.  </w:t>
      </w:r>
      <w:r w:rsidR="00032EB5">
        <w:rPr>
          <w:rFonts w:ascii="Calibri" w:eastAsia="Batang" w:hAnsi="Calibri" w:cs="Arial"/>
          <w:lang w:eastAsia="ko-KR"/>
        </w:rPr>
        <w:t xml:space="preserve">In June of 2004, the Rhodes Project team designed a survey and sent it to </w:t>
      </w:r>
      <w:r w:rsidR="00FF5FAE">
        <w:rPr>
          <w:rFonts w:ascii="Calibri" w:eastAsia="Batang" w:hAnsi="Calibri" w:cs="Arial"/>
          <w:lang w:eastAsia="ko-KR"/>
        </w:rPr>
        <w:t>446</w:t>
      </w:r>
      <w:r w:rsidR="00032EB5">
        <w:rPr>
          <w:rFonts w:ascii="Calibri" w:eastAsia="Batang" w:hAnsi="Calibri" w:cs="Arial"/>
          <w:lang w:eastAsia="ko-KR"/>
        </w:rPr>
        <w:t xml:space="preserve"> Rhodes women</w:t>
      </w:r>
      <w:r w:rsidR="00FF5FAE">
        <w:rPr>
          <w:rFonts w:ascii="Calibri" w:eastAsia="Batang" w:hAnsi="Calibri" w:cs="Arial"/>
          <w:lang w:eastAsia="ko-KR"/>
        </w:rPr>
        <w:t xml:space="preserve"> from the classes of 1977 to 1995</w:t>
      </w:r>
      <w:r w:rsidR="00A025C9">
        <w:rPr>
          <w:rFonts w:ascii="Calibri" w:eastAsia="Batang" w:hAnsi="Calibri" w:cs="Arial"/>
          <w:lang w:eastAsia="ko-KR"/>
        </w:rPr>
        <w:t>.</w:t>
      </w:r>
    </w:p>
    <w:p w:rsidR="00032EB5" w:rsidRDefault="00032EB5" w:rsidP="004343F3">
      <w:pPr>
        <w:jc w:val="both"/>
        <w:rPr>
          <w:rFonts w:ascii="Calibri" w:eastAsia="Batang" w:hAnsi="Calibri" w:cs="Arial"/>
          <w:lang w:eastAsia="ko-KR"/>
        </w:rPr>
      </w:pPr>
    </w:p>
    <w:p w:rsidR="008223AE" w:rsidRDefault="00032EB5" w:rsidP="004343F3">
      <w:pPr>
        <w:jc w:val="both"/>
        <w:rPr>
          <w:rFonts w:ascii="Calibri" w:eastAsia="Batang" w:hAnsi="Calibri" w:cs="Arial"/>
          <w:lang w:eastAsia="ko-KR"/>
        </w:rPr>
      </w:pPr>
      <w:r>
        <w:rPr>
          <w:rFonts w:ascii="Calibri" w:eastAsia="Batang" w:hAnsi="Calibri" w:cs="Arial"/>
          <w:lang w:eastAsia="ko-KR"/>
        </w:rPr>
        <w:t xml:space="preserve">With an excellent response rate of </w:t>
      </w:r>
      <w:r w:rsidR="00FF5FAE">
        <w:rPr>
          <w:rFonts w:ascii="Calibri" w:eastAsia="Batang" w:hAnsi="Calibri" w:cs="Arial"/>
          <w:lang w:eastAsia="ko-KR"/>
        </w:rPr>
        <w:t>84%, this survey reached respondents in thirteen countries, giving a window into a diverse female image of success and achievement</w:t>
      </w:r>
      <w:r w:rsidR="00DA61E1">
        <w:rPr>
          <w:rFonts w:ascii="Calibri" w:eastAsia="Batang" w:hAnsi="Calibri" w:cs="Arial"/>
          <w:lang w:eastAsia="ko-KR"/>
        </w:rPr>
        <w:t xml:space="preserve">.  </w:t>
      </w:r>
      <w:r w:rsidR="00FF5FAE">
        <w:rPr>
          <w:rFonts w:ascii="Calibri" w:eastAsia="Batang" w:hAnsi="Calibri" w:cs="Arial"/>
          <w:lang w:eastAsia="ko-KR"/>
        </w:rPr>
        <w:t>The Rhodes Project team analy</w:t>
      </w:r>
      <w:r w:rsidR="00DA61E1">
        <w:rPr>
          <w:rFonts w:ascii="Calibri" w:eastAsia="Batang" w:hAnsi="Calibri" w:cs="Arial"/>
          <w:lang w:eastAsia="ko-KR"/>
        </w:rPr>
        <w:t>s</w:t>
      </w:r>
      <w:r w:rsidR="00FF5FAE">
        <w:rPr>
          <w:rFonts w:ascii="Calibri" w:eastAsia="Batang" w:hAnsi="Calibri" w:cs="Arial"/>
          <w:lang w:eastAsia="ko-KR"/>
        </w:rPr>
        <w:t>ed this wealth of data in 2004 and found gaps in th</w:t>
      </w:r>
      <w:r w:rsidR="00DA61E1">
        <w:rPr>
          <w:rFonts w:ascii="Calibri" w:eastAsia="Batang" w:hAnsi="Calibri" w:cs="Arial"/>
          <w:lang w:eastAsia="ko-KR"/>
        </w:rPr>
        <w:t>e</w:t>
      </w:r>
      <w:r w:rsidR="00FF5FAE">
        <w:rPr>
          <w:rFonts w:ascii="Calibri" w:eastAsia="Batang" w:hAnsi="Calibri" w:cs="Arial"/>
          <w:lang w:eastAsia="ko-KR"/>
        </w:rPr>
        <w:t xml:space="preserve"> information</w:t>
      </w:r>
      <w:r w:rsidR="00DA61E1">
        <w:rPr>
          <w:rFonts w:ascii="Calibri" w:eastAsia="Batang" w:hAnsi="Calibri" w:cs="Arial"/>
          <w:lang w:eastAsia="ko-KR"/>
        </w:rPr>
        <w:t xml:space="preserve">.  </w:t>
      </w:r>
      <w:r w:rsidR="00FF5FAE">
        <w:rPr>
          <w:rFonts w:ascii="Calibri" w:eastAsia="Batang" w:hAnsi="Calibri" w:cs="Arial"/>
          <w:lang w:eastAsia="ko-KR"/>
        </w:rPr>
        <w:t>A second survey, with more personal and detailed questions</w:t>
      </w:r>
      <w:r w:rsidR="00A31114">
        <w:rPr>
          <w:rFonts w:ascii="Calibri" w:eastAsia="Batang" w:hAnsi="Calibri" w:cs="Arial"/>
          <w:lang w:eastAsia="ko-KR"/>
        </w:rPr>
        <w:t>,</w:t>
      </w:r>
      <w:r w:rsidR="00FF5FAE">
        <w:rPr>
          <w:rFonts w:ascii="Calibri" w:eastAsia="Batang" w:hAnsi="Calibri" w:cs="Arial"/>
          <w:lang w:eastAsia="ko-KR"/>
        </w:rPr>
        <w:t xml:space="preserve"> was distributed to </w:t>
      </w:r>
      <w:r w:rsidR="00B42ACA">
        <w:rPr>
          <w:rFonts w:ascii="Calibri" w:eastAsia="Batang" w:hAnsi="Calibri" w:cs="Arial"/>
          <w:lang w:eastAsia="ko-KR"/>
        </w:rPr>
        <w:t>the initial group of 446 scholars</w:t>
      </w:r>
      <w:r w:rsidR="00FF5FAE">
        <w:rPr>
          <w:rFonts w:ascii="Calibri" w:eastAsia="Batang" w:hAnsi="Calibri" w:cs="Arial"/>
          <w:lang w:eastAsia="ko-KR"/>
        </w:rPr>
        <w:t xml:space="preserve"> in April of 2005</w:t>
      </w:r>
      <w:r w:rsidR="00DA61E1">
        <w:rPr>
          <w:rFonts w:ascii="Calibri" w:eastAsia="Batang" w:hAnsi="Calibri" w:cs="Arial"/>
          <w:lang w:eastAsia="ko-KR"/>
        </w:rPr>
        <w:t xml:space="preserve">.  </w:t>
      </w:r>
      <w:r w:rsidR="00FF5FAE">
        <w:rPr>
          <w:rFonts w:ascii="Calibri" w:eastAsia="Batang" w:hAnsi="Calibri" w:cs="Arial"/>
          <w:lang w:eastAsia="ko-KR"/>
        </w:rPr>
        <w:t>This second questionnaire was less strict, gave ample space for free response</w:t>
      </w:r>
      <w:r w:rsidR="00B42ACA">
        <w:rPr>
          <w:rFonts w:ascii="Calibri" w:eastAsia="Batang" w:hAnsi="Calibri" w:cs="Arial"/>
          <w:lang w:eastAsia="ko-KR"/>
        </w:rPr>
        <w:t xml:space="preserve"> and asked for more details of the scholars’ lives</w:t>
      </w:r>
      <w:r w:rsidR="00DA61E1">
        <w:rPr>
          <w:rFonts w:ascii="Calibri" w:eastAsia="Batang" w:hAnsi="Calibri" w:cs="Arial"/>
          <w:lang w:eastAsia="ko-KR"/>
        </w:rPr>
        <w:t xml:space="preserve">.  </w:t>
      </w:r>
      <w:r w:rsidR="00FF5FAE">
        <w:rPr>
          <w:rFonts w:ascii="Calibri" w:eastAsia="Batang" w:hAnsi="Calibri" w:cs="Arial"/>
          <w:lang w:eastAsia="ko-KR"/>
        </w:rPr>
        <w:t>This survey generated 469 pages of data</w:t>
      </w:r>
      <w:r w:rsidR="00DA61E1">
        <w:rPr>
          <w:rFonts w:ascii="Calibri" w:eastAsia="Batang" w:hAnsi="Calibri" w:cs="Arial"/>
          <w:lang w:eastAsia="ko-KR"/>
        </w:rPr>
        <w:t xml:space="preserve">.  </w:t>
      </w:r>
    </w:p>
    <w:p w:rsidR="00FF5FAE" w:rsidRDefault="00FF5FAE" w:rsidP="004343F3">
      <w:pPr>
        <w:jc w:val="both"/>
        <w:rPr>
          <w:rFonts w:ascii="Calibri" w:eastAsia="Batang" w:hAnsi="Calibri" w:cs="Arial"/>
          <w:lang w:eastAsia="ko-KR"/>
        </w:rPr>
      </w:pPr>
    </w:p>
    <w:p w:rsidR="00FF5FAE" w:rsidRDefault="00FF5FAE" w:rsidP="004343F3">
      <w:pPr>
        <w:jc w:val="both"/>
        <w:rPr>
          <w:rFonts w:ascii="Calibri" w:eastAsia="Batang" w:hAnsi="Calibri" w:cs="Arial"/>
          <w:lang w:eastAsia="ko-KR"/>
        </w:rPr>
      </w:pPr>
      <w:r>
        <w:rPr>
          <w:rFonts w:ascii="Calibri" w:eastAsia="Batang" w:hAnsi="Calibri" w:cs="Arial"/>
          <w:lang w:eastAsia="ko-KR"/>
        </w:rPr>
        <w:t>In July of 2005, the Rhodes Project team began conducting interviews with Rhodes women around the world</w:t>
      </w:r>
      <w:r w:rsidR="00DA61E1">
        <w:rPr>
          <w:rFonts w:ascii="Calibri" w:eastAsia="Batang" w:hAnsi="Calibri" w:cs="Arial"/>
          <w:lang w:eastAsia="ko-KR"/>
        </w:rPr>
        <w:t xml:space="preserve">.  </w:t>
      </w:r>
      <w:r>
        <w:rPr>
          <w:rFonts w:ascii="Calibri" w:eastAsia="Batang" w:hAnsi="Calibri" w:cs="Arial"/>
          <w:lang w:eastAsia="ko-KR"/>
        </w:rPr>
        <w:t xml:space="preserve">Over 100 interviews were collected and transcribed, reaching women </w:t>
      </w:r>
      <w:r w:rsidR="00DA61E1">
        <w:rPr>
          <w:rFonts w:ascii="Calibri" w:eastAsia="Batang" w:hAnsi="Calibri" w:cs="Arial"/>
          <w:lang w:eastAsia="ko-KR"/>
        </w:rPr>
        <w:t xml:space="preserve">in the United States, Canada, Jamaica, Israel, Italy and </w:t>
      </w:r>
      <w:r w:rsidR="00B42ACA">
        <w:rPr>
          <w:rFonts w:ascii="Calibri" w:eastAsia="Batang" w:hAnsi="Calibri" w:cs="Arial"/>
          <w:lang w:eastAsia="ko-KR"/>
        </w:rPr>
        <w:t>Germany</w:t>
      </w:r>
      <w:r>
        <w:rPr>
          <w:rFonts w:ascii="Calibri" w:eastAsia="Batang" w:hAnsi="Calibri" w:cs="Arial"/>
          <w:lang w:eastAsia="ko-KR"/>
        </w:rPr>
        <w:t>.</w:t>
      </w:r>
    </w:p>
    <w:p w:rsidR="00FF5FAE" w:rsidRDefault="00FF5FAE" w:rsidP="004343F3">
      <w:pPr>
        <w:jc w:val="both"/>
        <w:rPr>
          <w:rFonts w:ascii="Calibri" w:eastAsia="Batang" w:hAnsi="Calibri" w:cs="Arial"/>
          <w:lang w:eastAsia="ko-KR"/>
        </w:rPr>
      </w:pPr>
    </w:p>
    <w:p w:rsidR="00FF5FAE" w:rsidRDefault="00FF5FAE" w:rsidP="004343F3">
      <w:pPr>
        <w:jc w:val="both"/>
        <w:rPr>
          <w:rFonts w:ascii="Calibri" w:eastAsia="Batang" w:hAnsi="Calibri" w:cs="Arial"/>
          <w:lang w:eastAsia="ko-KR"/>
        </w:rPr>
      </w:pPr>
      <w:r>
        <w:rPr>
          <w:rFonts w:ascii="Calibri" w:eastAsia="Batang" w:hAnsi="Calibri" w:cs="Arial"/>
          <w:lang w:eastAsia="ko-KR"/>
        </w:rPr>
        <w:t>In 2006 and 2007, the Rhodes Project</w:t>
      </w:r>
      <w:r w:rsidR="000A54D0">
        <w:rPr>
          <w:rFonts w:ascii="Calibri" w:eastAsia="Batang" w:hAnsi="Calibri" w:cs="Arial"/>
          <w:lang w:eastAsia="ko-KR"/>
        </w:rPr>
        <w:t xml:space="preserve"> hired a statistician</w:t>
      </w:r>
      <w:r>
        <w:rPr>
          <w:rFonts w:ascii="Calibri" w:eastAsia="Batang" w:hAnsi="Calibri" w:cs="Arial"/>
          <w:lang w:eastAsia="ko-KR"/>
        </w:rPr>
        <w:t xml:space="preserve"> to analy</w:t>
      </w:r>
      <w:r w:rsidR="00DA61E1">
        <w:rPr>
          <w:rFonts w:ascii="Calibri" w:eastAsia="Batang" w:hAnsi="Calibri" w:cs="Arial"/>
          <w:lang w:eastAsia="ko-KR"/>
        </w:rPr>
        <w:t>s</w:t>
      </w:r>
      <w:r>
        <w:rPr>
          <w:rFonts w:ascii="Calibri" w:eastAsia="Batang" w:hAnsi="Calibri" w:cs="Arial"/>
          <w:lang w:eastAsia="ko-KR"/>
        </w:rPr>
        <w:t xml:space="preserve">e its substantial data set while </w:t>
      </w:r>
      <w:r w:rsidR="00DA61E1">
        <w:rPr>
          <w:rFonts w:ascii="Calibri" w:eastAsia="Batang" w:hAnsi="Calibri" w:cs="Arial"/>
          <w:lang w:eastAsia="ko-KR"/>
        </w:rPr>
        <w:t xml:space="preserve">also </w:t>
      </w:r>
      <w:r>
        <w:rPr>
          <w:rFonts w:ascii="Calibri" w:eastAsia="Batang" w:hAnsi="Calibri" w:cs="Arial"/>
          <w:lang w:eastAsia="ko-KR"/>
        </w:rPr>
        <w:t>soliciting articles on its materials and its subjects</w:t>
      </w:r>
      <w:r w:rsidR="00DA61E1">
        <w:rPr>
          <w:rFonts w:ascii="Calibri" w:eastAsia="Batang" w:hAnsi="Calibri" w:cs="Arial"/>
          <w:lang w:eastAsia="ko-KR"/>
        </w:rPr>
        <w:t xml:space="preserve">.  </w:t>
      </w:r>
      <w:r>
        <w:rPr>
          <w:rFonts w:ascii="Calibri" w:eastAsia="Batang" w:hAnsi="Calibri" w:cs="Arial"/>
          <w:lang w:eastAsia="ko-KR"/>
        </w:rPr>
        <w:t xml:space="preserve">Over 25 </w:t>
      </w:r>
      <w:r w:rsidR="00785FB3">
        <w:rPr>
          <w:rFonts w:ascii="Calibri" w:eastAsia="Batang" w:hAnsi="Calibri" w:cs="Arial"/>
          <w:lang w:eastAsia="ko-KR"/>
        </w:rPr>
        <w:t>original essays</w:t>
      </w:r>
      <w:r w:rsidR="000A54D0">
        <w:rPr>
          <w:rFonts w:ascii="Calibri" w:eastAsia="Batang" w:hAnsi="Calibri" w:cs="Arial"/>
          <w:lang w:eastAsia="ko-KR"/>
        </w:rPr>
        <w:t xml:space="preserve"> based on the data set were</w:t>
      </w:r>
      <w:r>
        <w:rPr>
          <w:rFonts w:ascii="Calibri" w:eastAsia="Batang" w:hAnsi="Calibri" w:cs="Arial"/>
          <w:lang w:eastAsia="ko-KR"/>
        </w:rPr>
        <w:t xml:space="preserve"> commissioned </w:t>
      </w:r>
      <w:r w:rsidR="000A54D0">
        <w:rPr>
          <w:rFonts w:ascii="Calibri" w:eastAsia="Batang" w:hAnsi="Calibri" w:cs="Arial"/>
          <w:lang w:eastAsia="ko-KR"/>
        </w:rPr>
        <w:t>from women Rhodes Scholars</w:t>
      </w:r>
      <w:r w:rsidR="00785FB3">
        <w:rPr>
          <w:rFonts w:ascii="Calibri" w:eastAsia="Batang" w:hAnsi="Calibri" w:cs="Arial"/>
          <w:lang w:eastAsia="ko-KR"/>
        </w:rPr>
        <w:t xml:space="preserve">. Some are still </w:t>
      </w:r>
      <w:r w:rsidR="00DA61E1">
        <w:rPr>
          <w:rFonts w:ascii="Calibri" w:eastAsia="Batang" w:hAnsi="Calibri" w:cs="Arial"/>
          <w:lang w:eastAsia="ko-KR"/>
        </w:rPr>
        <w:t>available on the website</w:t>
      </w:r>
      <w:r w:rsidR="00785FB3">
        <w:rPr>
          <w:rFonts w:ascii="Calibri" w:eastAsia="Batang" w:hAnsi="Calibri" w:cs="Arial"/>
          <w:lang w:eastAsia="ko-KR"/>
        </w:rPr>
        <w:t xml:space="preserve"> as “scholar contributions.”</w:t>
      </w:r>
    </w:p>
    <w:p w:rsidR="00FF5FAE" w:rsidRDefault="00FF5FAE" w:rsidP="004343F3">
      <w:pPr>
        <w:jc w:val="both"/>
        <w:rPr>
          <w:rFonts w:ascii="Calibri" w:eastAsia="Batang" w:hAnsi="Calibri" w:cs="Arial"/>
          <w:lang w:eastAsia="ko-KR"/>
        </w:rPr>
      </w:pPr>
    </w:p>
    <w:p w:rsidR="00FF5FAE" w:rsidRDefault="00FF5FAE" w:rsidP="004343F3">
      <w:pPr>
        <w:jc w:val="both"/>
        <w:rPr>
          <w:rFonts w:ascii="Calibri" w:eastAsia="Batang" w:hAnsi="Calibri" w:cs="Arial"/>
          <w:lang w:eastAsia="ko-KR"/>
        </w:rPr>
      </w:pPr>
      <w:r>
        <w:rPr>
          <w:rFonts w:ascii="Calibri" w:eastAsia="Batang" w:hAnsi="Calibri" w:cs="Arial"/>
          <w:lang w:eastAsia="ko-KR"/>
        </w:rPr>
        <w:t xml:space="preserve">In 2007, </w:t>
      </w:r>
      <w:r w:rsidR="005808D9">
        <w:rPr>
          <w:rFonts w:ascii="Calibri" w:eastAsia="Batang" w:hAnsi="Calibri" w:cs="Arial"/>
          <w:lang w:eastAsia="ko-KR"/>
        </w:rPr>
        <w:t xml:space="preserve">the Rhodes Project </w:t>
      </w:r>
      <w:r w:rsidR="00DA61E1">
        <w:rPr>
          <w:rFonts w:ascii="Calibri" w:eastAsia="Batang" w:hAnsi="Calibri" w:cs="Arial"/>
          <w:lang w:eastAsia="ko-KR"/>
        </w:rPr>
        <w:t>launched</w:t>
      </w:r>
      <w:r w:rsidR="005808D9">
        <w:rPr>
          <w:rFonts w:ascii="Calibri" w:eastAsia="Batang" w:hAnsi="Calibri" w:cs="Arial"/>
          <w:lang w:eastAsia="ko-KR"/>
        </w:rPr>
        <w:t xml:space="preserve"> its internet presence, creating a bespoke website to publish its initial findings and articles</w:t>
      </w:r>
      <w:r w:rsidR="00DA61E1">
        <w:rPr>
          <w:rFonts w:ascii="Calibri" w:eastAsia="Batang" w:hAnsi="Calibri" w:cs="Arial"/>
          <w:lang w:eastAsia="ko-KR"/>
        </w:rPr>
        <w:t xml:space="preserve">.  </w:t>
      </w:r>
      <w:r w:rsidR="004045AF">
        <w:rPr>
          <w:rFonts w:ascii="Calibri" w:eastAsia="Batang" w:hAnsi="Calibri" w:cs="Arial"/>
          <w:lang w:eastAsia="ko-KR"/>
        </w:rPr>
        <w:t xml:space="preserve">The </w:t>
      </w:r>
      <w:r w:rsidR="000D7630">
        <w:rPr>
          <w:rFonts w:ascii="Calibri" w:eastAsia="Batang" w:hAnsi="Calibri" w:cs="Arial"/>
          <w:lang w:eastAsia="ko-KR"/>
        </w:rPr>
        <w:t>Project</w:t>
      </w:r>
      <w:r w:rsidR="004045AF">
        <w:rPr>
          <w:rFonts w:ascii="Calibri" w:eastAsia="Batang" w:hAnsi="Calibri" w:cs="Arial"/>
          <w:lang w:eastAsia="ko-KR"/>
        </w:rPr>
        <w:t xml:space="preserve"> </w:t>
      </w:r>
      <w:r w:rsidR="005808D9">
        <w:rPr>
          <w:rFonts w:ascii="Calibri" w:eastAsia="Batang" w:hAnsi="Calibri" w:cs="Arial"/>
          <w:lang w:eastAsia="ko-KR"/>
        </w:rPr>
        <w:t>began tracking visitors to the website in late 2010</w:t>
      </w:r>
      <w:r w:rsidR="00DA61E1">
        <w:rPr>
          <w:rFonts w:ascii="Calibri" w:eastAsia="Batang" w:hAnsi="Calibri" w:cs="Arial"/>
          <w:lang w:eastAsia="ko-KR"/>
        </w:rPr>
        <w:t xml:space="preserve">.  </w:t>
      </w:r>
      <w:r w:rsidR="005808D9">
        <w:rPr>
          <w:rFonts w:ascii="Calibri" w:eastAsia="Batang" w:hAnsi="Calibri" w:cs="Arial"/>
          <w:lang w:eastAsia="ko-KR"/>
        </w:rPr>
        <w:t xml:space="preserve">Since that date, </w:t>
      </w:r>
      <w:r w:rsidR="00D65F53">
        <w:rPr>
          <w:rFonts w:ascii="Calibri" w:eastAsia="Batang" w:hAnsi="Calibri" w:cs="Arial"/>
          <w:lang w:eastAsia="ko-KR"/>
        </w:rPr>
        <w:t xml:space="preserve">tens of </w:t>
      </w:r>
      <w:r w:rsidR="005808D9">
        <w:rPr>
          <w:rFonts w:ascii="Calibri" w:eastAsia="Batang" w:hAnsi="Calibri" w:cs="Arial"/>
          <w:lang w:eastAsia="ko-KR"/>
        </w:rPr>
        <w:t>thousands of visitors from around the globe</w:t>
      </w:r>
      <w:r w:rsidR="00DA61E1">
        <w:rPr>
          <w:rFonts w:ascii="Calibri" w:eastAsia="Batang" w:hAnsi="Calibri" w:cs="Arial"/>
          <w:lang w:eastAsia="ko-KR"/>
        </w:rPr>
        <w:t xml:space="preserve"> have visited the site and absorbed </w:t>
      </w:r>
      <w:r w:rsidR="00514906">
        <w:rPr>
          <w:rFonts w:ascii="Calibri" w:eastAsia="Batang" w:hAnsi="Calibri" w:cs="Arial"/>
          <w:lang w:eastAsia="ko-KR"/>
        </w:rPr>
        <w:t xml:space="preserve">the </w:t>
      </w:r>
      <w:r w:rsidR="00DA61E1">
        <w:rPr>
          <w:rFonts w:ascii="Calibri" w:eastAsia="Batang" w:hAnsi="Calibri" w:cs="Arial"/>
          <w:lang w:eastAsia="ko-KR"/>
        </w:rPr>
        <w:t>findings</w:t>
      </w:r>
      <w:r w:rsidR="00514906">
        <w:rPr>
          <w:rFonts w:ascii="Calibri" w:eastAsia="Batang" w:hAnsi="Calibri" w:cs="Arial"/>
          <w:lang w:eastAsia="ko-KR"/>
        </w:rPr>
        <w:t xml:space="preserve"> of the Project</w:t>
      </w:r>
      <w:r w:rsidR="005808D9">
        <w:rPr>
          <w:rFonts w:ascii="Calibri" w:eastAsia="Batang" w:hAnsi="Calibri" w:cs="Arial"/>
          <w:lang w:eastAsia="ko-KR"/>
        </w:rPr>
        <w:t>.</w:t>
      </w:r>
    </w:p>
    <w:p w:rsidR="005808D9" w:rsidRDefault="005808D9" w:rsidP="004343F3">
      <w:pPr>
        <w:jc w:val="both"/>
        <w:rPr>
          <w:rFonts w:ascii="Calibri" w:eastAsia="Batang" w:hAnsi="Calibri" w:cs="Arial"/>
          <w:lang w:eastAsia="ko-KR"/>
        </w:rPr>
      </w:pPr>
    </w:p>
    <w:p w:rsidR="005808D9" w:rsidRDefault="005E2A18" w:rsidP="004343F3">
      <w:pPr>
        <w:jc w:val="both"/>
        <w:rPr>
          <w:rFonts w:ascii="Calibri" w:eastAsia="Batang" w:hAnsi="Calibri" w:cs="Arial"/>
          <w:lang w:eastAsia="ko-KR"/>
        </w:rPr>
      </w:pPr>
      <w:r>
        <w:rPr>
          <w:rFonts w:ascii="Calibri" w:eastAsia="Batang" w:hAnsi="Calibri" w:cs="Arial"/>
          <w:lang w:eastAsia="ko-KR"/>
        </w:rPr>
        <w:t xml:space="preserve">In 2009, </w:t>
      </w:r>
      <w:r w:rsidR="00DC648B">
        <w:rPr>
          <w:rFonts w:ascii="Calibri" w:eastAsia="Batang" w:hAnsi="Calibri" w:cs="Arial"/>
          <w:lang w:eastAsia="ko-KR"/>
        </w:rPr>
        <w:t xml:space="preserve">the </w:t>
      </w:r>
      <w:r w:rsidR="000D7630">
        <w:rPr>
          <w:rFonts w:ascii="Calibri" w:eastAsia="Batang" w:hAnsi="Calibri" w:cs="Arial"/>
          <w:lang w:eastAsia="ko-KR"/>
        </w:rPr>
        <w:t xml:space="preserve">Rhodes Project </w:t>
      </w:r>
      <w:r>
        <w:rPr>
          <w:rFonts w:ascii="Calibri" w:eastAsia="Batang" w:hAnsi="Calibri" w:cs="Arial"/>
          <w:lang w:eastAsia="ko-KR"/>
        </w:rPr>
        <w:t xml:space="preserve">continued to develop </w:t>
      </w:r>
      <w:r w:rsidR="00514906">
        <w:rPr>
          <w:rFonts w:ascii="Calibri" w:eastAsia="Batang" w:hAnsi="Calibri" w:cs="Arial"/>
          <w:lang w:eastAsia="ko-KR"/>
        </w:rPr>
        <w:t xml:space="preserve">its </w:t>
      </w:r>
      <w:r>
        <w:rPr>
          <w:rFonts w:ascii="Calibri" w:eastAsia="Batang" w:hAnsi="Calibri" w:cs="Arial"/>
          <w:lang w:eastAsia="ko-KR"/>
        </w:rPr>
        <w:t>web pr</w:t>
      </w:r>
      <w:r w:rsidR="00B96894">
        <w:rPr>
          <w:rFonts w:ascii="Calibri" w:eastAsia="Batang" w:hAnsi="Calibri" w:cs="Arial"/>
          <w:lang w:eastAsia="ko-KR"/>
        </w:rPr>
        <w:t>esence, creating a popular</w:t>
      </w:r>
      <w:r>
        <w:rPr>
          <w:rFonts w:ascii="Calibri" w:eastAsia="Batang" w:hAnsi="Calibri" w:cs="Arial"/>
          <w:lang w:eastAsia="ko-KR"/>
        </w:rPr>
        <w:t xml:space="preserve"> blog to promote </w:t>
      </w:r>
      <w:r w:rsidR="00514906">
        <w:rPr>
          <w:rFonts w:ascii="Calibri" w:eastAsia="Batang" w:hAnsi="Calibri" w:cs="Arial"/>
          <w:lang w:eastAsia="ko-KR"/>
        </w:rPr>
        <w:t xml:space="preserve">its </w:t>
      </w:r>
      <w:r>
        <w:rPr>
          <w:rFonts w:ascii="Calibri" w:eastAsia="Batang" w:hAnsi="Calibri" w:cs="Arial"/>
          <w:lang w:eastAsia="ko-KR"/>
        </w:rPr>
        <w:t xml:space="preserve">findings, to offer commentary on events in the news and in the world, and to create a community </w:t>
      </w:r>
      <w:r w:rsidR="00A025C9">
        <w:rPr>
          <w:rFonts w:ascii="Calibri" w:eastAsia="Batang" w:hAnsi="Calibri" w:cs="Arial"/>
          <w:lang w:eastAsia="ko-KR"/>
        </w:rPr>
        <w:t>in which</w:t>
      </w:r>
      <w:r>
        <w:rPr>
          <w:rFonts w:ascii="Calibri" w:eastAsia="Batang" w:hAnsi="Calibri" w:cs="Arial"/>
          <w:lang w:eastAsia="ko-KR"/>
        </w:rPr>
        <w:t xml:space="preserve"> Rhodes women and others interested in a </w:t>
      </w:r>
      <w:r w:rsidR="00A025C9">
        <w:rPr>
          <w:rFonts w:ascii="Calibri" w:eastAsia="Batang" w:hAnsi="Calibri" w:cs="Arial"/>
          <w:lang w:eastAsia="ko-KR"/>
        </w:rPr>
        <w:t xml:space="preserve">diverse picture of success could </w:t>
      </w:r>
      <w:r>
        <w:rPr>
          <w:rFonts w:ascii="Calibri" w:eastAsia="Batang" w:hAnsi="Calibri" w:cs="Arial"/>
          <w:lang w:eastAsia="ko-KR"/>
        </w:rPr>
        <w:t xml:space="preserve">come together </w:t>
      </w:r>
      <w:r w:rsidR="00A025C9">
        <w:rPr>
          <w:rFonts w:ascii="Calibri" w:eastAsia="Batang" w:hAnsi="Calibri" w:cs="Arial"/>
          <w:lang w:eastAsia="ko-KR"/>
        </w:rPr>
        <w:t>to</w:t>
      </w:r>
      <w:r>
        <w:rPr>
          <w:rFonts w:ascii="Calibri" w:eastAsia="Batang" w:hAnsi="Calibri" w:cs="Arial"/>
          <w:lang w:eastAsia="ko-KR"/>
        </w:rPr>
        <w:t xml:space="preserve"> discuss their thoughts.</w:t>
      </w:r>
    </w:p>
    <w:p w:rsidR="005E2A18" w:rsidRDefault="005E2A18" w:rsidP="004343F3">
      <w:pPr>
        <w:jc w:val="both"/>
        <w:rPr>
          <w:rFonts w:ascii="Calibri" w:eastAsia="Batang" w:hAnsi="Calibri" w:cs="Arial"/>
          <w:lang w:eastAsia="ko-KR"/>
        </w:rPr>
      </w:pPr>
    </w:p>
    <w:p w:rsidR="00855D02" w:rsidRDefault="00855D02" w:rsidP="004343F3">
      <w:pPr>
        <w:jc w:val="both"/>
        <w:rPr>
          <w:rFonts w:ascii="Calibri" w:eastAsia="Batang" w:hAnsi="Calibri" w:cs="Arial"/>
          <w:lang w:eastAsia="ko-KR"/>
        </w:rPr>
      </w:pPr>
      <w:r>
        <w:rPr>
          <w:rFonts w:ascii="Calibri" w:eastAsia="Batang" w:hAnsi="Calibri" w:cs="Arial"/>
          <w:lang w:eastAsia="ko-KR"/>
        </w:rPr>
        <w:t xml:space="preserve">Throughout this time, the research that </w:t>
      </w:r>
      <w:r w:rsidR="00DC648B">
        <w:rPr>
          <w:rFonts w:ascii="Calibri" w:eastAsia="Batang" w:hAnsi="Calibri" w:cs="Arial"/>
          <w:lang w:eastAsia="ko-KR"/>
        </w:rPr>
        <w:t>was done</w:t>
      </w:r>
      <w:r>
        <w:rPr>
          <w:rFonts w:ascii="Calibri" w:eastAsia="Batang" w:hAnsi="Calibri" w:cs="Arial"/>
          <w:lang w:eastAsia="ko-KR"/>
        </w:rPr>
        <w:t xml:space="preserve"> attracted interest from </w:t>
      </w:r>
      <w:r w:rsidR="000B1B90">
        <w:rPr>
          <w:rFonts w:ascii="Calibri" w:eastAsia="Batang" w:hAnsi="Calibri" w:cs="Arial"/>
          <w:lang w:eastAsia="ko-KR"/>
        </w:rPr>
        <w:t>all quarters</w:t>
      </w:r>
      <w:r w:rsidR="00D65F53">
        <w:rPr>
          <w:rFonts w:ascii="Calibri" w:eastAsia="Batang" w:hAnsi="Calibri" w:cs="Arial"/>
          <w:lang w:eastAsia="ko-KR"/>
        </w:rPr>
        <w:t xml:space="preserve">  including Yale and Harvard</w:t>
      </w:r>
      <w:r w:rsidR="000B1B90">
        <w:rPr>
          <w:rFonts w:ascii="Calibri" w:eastAsia="Batang" w:hAnsi="Calibri" w:cs="Arial"/>
          <w:lang w:eastAsia="ko-KR"/>
        </w:rPr>
        <w:t xml:space="preserve"> – from major universities who wanted </w:t>
      </w:r>
      <w:r w:rsidR="00DC648B">
        <w:rPr>
          <w:rFonts w:ascii="Calibri" w:eastAsia="Batang" w:hAnsi="Calibri" w:cs="Arial"/>
          <w:lang w:eastAsia="ko-KR"/>
        </w:rPr>
        <w:t xml:space="preserve">the Rhodes Project’s </w:t>
      </w:r>
      <w:r w:rsidR="000B1B90">
        <w:rPr>
          <w:rFonts w:ascii="Calibri" w:eastAsia="Batang" w:hAnsi="Calibri" w:cs="Arial"/>
          <w:lang w:eastAsia="ko-KR"/>
        </w:rPr>
        <w:t xml:space="preserve">material for academic use, from businesses who wanted to diversify their leadership, and from </w:t>
      </w:r>
      <w:r w:rsidR="00DA61E1">
        <w:rPr>
          <w:rFonts w:ascii="Calibri" w:eastAsia="Batang" w:hAnsi="Calibri" w:cs="Arial"/>
          <w:lang w:eastAsia="ko-KR"/>
        </w:rPr>
        <w:t xml:space="preserve">hard-working </w:t>
      </w:r>
      <w:r w:rsidR="000B1B90">
        <w:rPr>
          <w:rFonts w:ascii="Calibri" w:eastAsia="Batang" w:hAnsi="Calibri" w:cs="Arial"/>
          <w:lang w:eastAsia="ko-KR"/>
        </w:rPr>
        <w:t xml:space="preserve">women and men who </w:t>
      </w:r>
      <w:r w:rsidR="00DA61E1">
        <w:rPr>
          <w:rFonts w:ascii="Calibri" w:eastAsia="Batang" w:hAnsi="Calibri" w:cs="Arial"/>
          <w:lang w:eastAsia="ko-KR"/>
        </w:rPr>
        <w:t>wondered</w:t>
      </w:r>
      <w:r w:rsidR="000B1B90">
        <w:rPr>
          <w:rFonts w:ascii="Calibri" w:eastAsia="Batang" w:hAnsi="Calibri" w:cs="Arial"/>
          <w:lang w:eastAsia="ko-KR"/>
        </w:rPr>
        <w:t xml:space="preserve"> </w:t>
      </w:r>
      <w:r w:rsidR="00DA61E1">
        <w:rPr>
          <w:rFonts w:ascii="Calibri" w:eastAsia="Batang" w:hAnsi="Calibri" w:cs="Arial"/>
          <w:lang w:eastAsia="ko-KR"/>
        </w:rPr>
        <w:t>whether a</w:t>
      </w:r>
      <w:r w:rsidR="000B1B90">
        <w:rPr>
          <w:rFonts w:ascii="Calibri" w:eastAsia="Batang" w:hAnsi="Calibri" w:cs="Arial"/>
          <w:lang w:eastAsia="ko-KR"/>
        </w:rPr>
        <w:t xml:space="preserve"> different work-life balance might be possible.</w:t>
      </w:r>
    </w:p>
    <w:p w:rsidR="00DA61E1" w:rsidRDefault="00DA61E1" w:rsidP="004343F3">
      <w:pPr>
        <w:jc w:val="both"/>
        <w:rPr>
          <w:rFonts w:ascii="Calibri" w:eastAsia="Batang" w:hAnsi="Calibri" w:cs="Arial"/>
          <w:lang w:eastAsia="ko-KR"/>
        </w:rPr>
      </w:pPr>
    </w:p>
    <w:p w:rsidR="004045AF" w:rsidRDefault="005E2A18" w:rsidP="004343F3">
      <w:pPr>
        <w:jc w:val="both"/>
        <w:rPr>
          <w:rFonts w:ascii="Calibri" w:eastAsia="Batang" w:hAnsi="Calibri" w:cs="Arial"/>
          <w:lang w:eastAsia="ko-KR"/>
        </w:rPr>
      </w:pPr>
      <w:r>
        <w:rPr>
          <w:rFonts w:ascii="Calibri" w:eastAsia="Batang" w:hAnsi="Calibri" w:cs="Arial"/>
          <w:lang w:eastAsia="ko-KR"/>
        </w:rPr>
        <w:t xml:space="preserve">At the end of 2009, while still developing </w:t>
      </w:r>
      <w:r w:rsidR="00B96894">
        <w:rPr>
          <w:rFonts w:ascii="Calibri" w:eastAsia="Batang" w:hAnsi="Calibri" w:cs="Arial"/>
          <w:lang w:eastAsia="ko-KR"/>
        </w:rPr>
        <w:t>a</w:t>
      </w:r>
      <w:r>
        <w:rPr>
          <w:rFonts w:ascii="Calibri" w:eastAsia="Batang" w:hAnsi="Calibri" w:cs="Arial"/>
          <w:lang w:eastAsia="ko-KR"/>
        </w:rPr>
        <w:t xml:space="preserve"> Findings Report </w:t>
      </w:r>
      <w:r w:rsidR="00B96894">
        <w:rPr>
          <w:rFonts w:ascii="Calibri" w:eastAsia="Batang" w:hAnsi="Calibri" w:cs="Arial"/>
          <w:lang w:eastAsia="ko-KR"/>
        </w:rPr>
        <w:t>that early researchers hoped would</w:t>
      </w:r>
      <w:r>
        <w:rPr>
          <w:rFonts w:ascii="Calibri" w:eastAsia="Batang" w:hAnsi="Calibri" w:cs="Arial"/>
          <w:lang w:eastAsia="ko-KR"/>
        </w:rPr>
        <w:t xml:space="preserve"> bring together this research and data into a portrait of the Rhodes woman as a blueprint for a new kind of success, </w:t>
      </w:r>
      <w:r w:rsidR="00DC648B">
        <w:rPr>
          <w:rFonts w:ascii="Calibri" w:eastAsia="Batang" w:hAnsi="Calibri" w:cs="Arial"/>
          <w:lang w:eastAsia="ko-KR"/>
        </w:rPr>
        <w:t xml:space="preserve">the Project </w:t>
      </w:r>
      <w:r>
        <w:rPr>
          <w:rFonts w:ascii="Calibri" w:eastAsia="Batang" w:hAnsi="Calibri" w:cs="Arial"/>
          <w:lang w:eastAsia="ko-KR"/>
        </w:rPr>
        <w:t xml:space="preserve">decided that the diversity of </w:t>
      </w:r>
      <w:r w:rsidR="00DC648B">
        <w:rPr>
          <w:rFonts w:ascii="Calibri" w:eastAsia="Batang" w:hAnsi="Calibri" w:cs="Arial"/>
          <w:lang w:eastAsia="ko-KR"/>
        </w:rPr>
        <w:t xml:space="preserve">its </w:t>
      </w:r>
      <w:r>
        <w:rPr>
          <w:rFonts w:ascii="Calibri" w:eastAsia="Batang" w:hAnsi="Calibri" w:cs="Arial"/>
          <w:lang w:eastAsia="ko-KR"/>
        </w:rPr>
        <w:t>subject matter merited wider consideration</w:t>
      </w:r>
      <w:r w:rsidR="00DA61E1">
        <w:rPr>
          <w:rFonts w:ascii="Calibri" w:eastAsia="Batang" w:hAnsi="Calibri" w:cs="Arial"/>
          <w:lang w:eastAsia="ko-KR"/>
        </w:rPr>
        <w:t xml:space="preserve">.  </w:t>
      </w:r>
      <w:r>
        <w:rPr>
          <w:rFonts w:ascii="Calibri" w:eastAsia="Batang" w:hAnsi="Calibri" w:cs="Arial"/>
          <w:lang w:eastAsia="ko-KR"/>
        </w:rPr>
        <w:t>From 2004 to 2009, the Project was an in-house project of McAllister Olivarius, an international law firm headquartered in London</w:t>
      </w:r>
      <w:r w:rsidR="00DA61E1">
        <w:rPr>
          <w:rFonts w:ascii="Calibri" w:eastAsia="Batang" w:hAnsi="Calibri" w:cs="Arial"/>
          <w:lang w:eastAsia="ko-KR"/>
        </w:rPr>
        <w:t xml:space="preserve">.  </w:t>
      </w:r>
      <w:r>
        <w:rPr>
          <w:rFonts w:ascii="Calibri" w:eastAsia="Batang" w:hAnsi="Calibri" w:cs="Arial"/>
          <w:lang w:eastAsia="ko-KR"/>
        </w:rPr>
        <w:t xml:space="preserve">While </w:t>
      </w:r>
      <w:r w:rsidR="00A025C9">
        <w:rPr>
          <w:rFonts w:ascii="Calibri" w:eastAsia="Batang" w:hAnsi="Calibri" w:cs="Arial"/>
          <w:lang w:eastAsia="ko-KR"/>
        </w:rPr>
        <w:t>McAllister Olivarius’</w:t>
      </w:r>
      <w:r>
        <w:rPr>
          <w:rFonts w:ascii="Calibri" w:eastAsia="Batang" w:hAnsi="Calibri" w:cs="Arial"/>
          <w:lang w:eastAsia="ko-KR"/>
        </w:rPr>
        <w:t xml:space="preserve"> </w:t>
      </w:r>
      <w:r w:rsidR="004045AF">
        <w:rPr>
          <w:rFonts w:ascii="Calibri" w:eastAsia="Batang" w:hAnsi="Calibri" w:cs="Arial"/>
          <w:lang w:eastAsia="ko-KR"/>
        </w:rPr>
        <w:t xml:space="preserve">generous </w:t>
      </w:r>
      <w:r>
        <w:rPr>
          <w:rFonts w:ascii="Calibri" w:eastAsia="Batang" w:hAnsi="Calibri" w:cs="Arial"/>
          <w:lang w:eastAsia="ko-KR"/>
        </w:rPr>
        <w:t xml:space="preserve">support was and continues to be invaluable, </w:t>
      </w:r>
      <w:r w:rsidR="00DC648B">
        <w:rPr>
          <w:rFonts w:ascii="Calibri" w:eastAsia="Batang" w:hAnsi="Calibri" w:cs="Arial"/>
          <w:lang w:eastAsia="ko-KR"/>
        </w:rPr>
        <w:t xml:space="preserve">as the scope of the Project increased, </w:t>
      </w:r>
      <w:r w:rsidR="009F31D5">
        <w:rPr>
          <w:rFonts w:ascii="Calibri" w:eastAsia="Batang" w:hAnsi="Calibri" w:cs="Arial"/>
          <w:lang w:eastAsia="ko-KR"/>
        </w:rPr>
        <w:t xml:space="preserve">a totally </w:t>
      </w:r>
      <w:r w:rsidR="00DC648B">
        <w:rPr>
          <w:rFonts w:ascii="Calibri" w:eastAsia="Batang" w:hAnsi="Calibri" w:cs="Arial"/>
          <w:lang w:eastAsia="ko-KR"/>
        </w:rPr>
        <w:t xml:space="preserve">interdependent relationship </w:t>
      </w:r>
      <w:r w:rsidR="009F31D5">
        <w:rPr>
          <w:rFonts w:ascii="Calibri" w:eastAsia="Batang" w:hAnsi="Calibri" w:cs="Arial"/>
          <w:lang w:eastAsia="ko-KR"/>
        </w:rPr>
        <w:t xml:space="preserve">was </w:t>
      </w:r>
      <w:r w:rsidR="00DC648B">
        <w:rPr>
          <w:rFonts w:ascii="Calibri" w:eastAsia="Batang" w:hAnsi="Calibri" w:cs="Arial"/>
          <w:lang w:eastAsia="ko-KR"/>
        </w:rPr>
        <w:t xml:space="preserve">no longer </w:t>
      </w:r>
      <w:r w:rsidR="009F31D5">
        <w:rPr>
          <w:rFonts w:ascii="Calibri" w:eastAsia="Batang" w:hAnsi="Calibri" w:cs="Arial"/>
          <w:lang w:eastAsia="ko-KR"/>
        </w:rPr>
        <w:t>appropriate for the firm or for the Rhodes Project</w:t>
      </w:r>
      <w:r w:rsidR="00DC648B">
        <w:rPr>
          <w:rFonts w:ascii="Calibri" w:eastAsia="Batang" w:hAnsi="Calibri" w:cs="Arial"/>
          <w:lang w:eastAsia="ko-KR"/>
        </w:rPr>
        <w:t xml:space="preserve">.  </w:t>
      </w:r>
    </w:p>
    <w:p w:rsidR="004045AF" w:rsidRDefault="004045AF" w:rsidP="004343F3">
      <w:pPr>
        <w:jc w:val="both"/>
        <w:rPr>
          <w:rFonts w:ascii="Calibri" w:eastAsia="Batang" w:hAnsi="Calibri" w:cs="Arial"/>
          <w:lang w:eastAsia="ko-KR"/>
        </w:rPr>
      </w:pPr>
    </w:p>
    <w:p w:rsidR="004045AF" w:rsidRDefault="00DC648B" w:rsidP="004343F3">
      <w:pPr>
        <w:jc w:val="both"/>
        <w:rPr>
          <w:rFonts w:ascii="Calibri" w:eastAsia="Batang" w:hAnsi="Calibri" w:cs="Arial"/>
          <w:lang w:eastAsia="ko-KR"/>
        </w:rPr>
      </w:pPr>
      <w:r>
        <w:rPr>
          <w:rFonts w:ascii="Calibri" w:eastAsia="Batang" w:hAnsi="Calibri" w:cs="Arial"/>
          <w:lang w:eastAsia="ko-KR"/>
        </w:rPr>
        <w:t xml:space="preserve">The Rhodes Project </w:t>
      </w:r>
      <w:r w:rsidR="005E2A18">
        <w:rPr>
          <w:rFonts w:ascii="Calibri" w:eastAsia="Batang" w:hAnsi="Calibri" w:cs="Arial"/>
          <w:lang w:eastAsia="ko-KR"/>
        </w:rPr>
        <w:t>decided to become a</w:t>
      </w:r>
      <w:r w:rsidR="000141AC">
        <w:rPr>
          <w:rFonts w:ascii="Calibri" w:eastAsia="Batang" w:hAnsi="Calibri" w:cs="Arial"/>
          <w:lang w:eastAsia="ko-KR"/>
        </w:rPr>
        <w:t>n independent</w:t>
      </w:r>
      <w:r w:rsidR="005E2A18">
        <w:rPr>
          <w:rFonts w:ascii="Calibri" w:eastAsia="Batang" w:hAnsi="Calibri" w:cs="Arial"/>
          <w:lang w:eastAsia="ko-KR"/>
        </w:rPr>
        <w:t xml:space="preserve"> </w:t>
      </w:r>
      <w:r w:rsidR="000141AC">
        <w:rPr>
          <w:rFonts w:ascii="Calibri" w:eastAsia="Batang" w:hAnsi="Calibri" w:cs="Arial"/>
          <w:lang w:eastAsia="ko-KR"/>
        </w:rPr>
        <w:t>C</w:t>
      </w:r>
      <w:r w:rsidR="005E2A18">
        <w:rPr>
          <w:rFonts w:ascii="Calibri" w:eastAsia="Batang" w:hAnsi="Calibri" w:cs="Arial"/>
          <w:lang w:eastAsia="ko-KR"/>
        </w:rPr>
        <w:t>harity so that</w:t>
      </w:r>
      <w:r w:rsidR="00A23E7E">
        <w:rPr>
          <w:rFonts w:ascii="Calibri" w:eastAsia="Batang" w:hAnsi="Calibri" w:cs="Arial"/>
          <w:lang w:eastAsia="ko-KR"/>
        </w:rPr>
        <w:t>: 1)</w:t>
      </w:r>
      <w:r w:rsidR="005E2A18">
        <w:rPr>
          <w:rFonts w:ascii="Calibri" w:eastAsia="Batang" w:hAnsi="Calibri" w:cs="Arial"/>
          <w:lang w:eastAsia="ko-KR"/>
        </w:rPr>
        <w:t xml:space="preserve"> </w:t>
      </w:r>
      <w:r>
        <w:rPr>
          <w:rFonts w:ascii="Calibri" w:eastAsia="Batang" w:hAnsi="Calibri" w:cs="Arial"/>
          <w:lang w:eastAsia="ko-KR"/>
        </w:rPr>
        <w:t xml:space="preserve">its </w:t>
      </w:r>
      <w:r w:rsidR="005E2A18">
        <w:rPr>
          <w:rFonts w:ascii="Calibri" w:eastAsia="Batang" w:hAnsi="Calibri" w:cs="Arial"/>
          <w:lang w:eastAsia="ko-KR"/>
        </w:rPr>
        <w:t>own research could do the most good for society</w:t>
      </w:r>
      <w:r>
        <w:rPr>
          <w:rFonts w:ascii="Calibri" w:eastAsia="Batang" w:hAnsi="Calibri" w:cs="Arial"/>
          <w:lang w:eastAsia="ko-KR"/>
        </w:rPr>
        <w:t xml:space="preserve">; </w:t>
      </w:r>
      <w:r w:rsidR="00A23E7E">
        <w:rPr>
          <w:rFonts w:ascii="Calibri" w:eastAsia="Batang" w:hAnsi="Calibri" w:cs="Arial"/>
          <w:lang w:eastAsia="ko-KR"/>
        </w:rPr>
        <w:t xml:space="preserve">2) </w:t>
      </w:r>
      <w:r>
        <w:rPr>
          <w:rFonts w:ascii="Calibri" w:eastAsia="Batang" w:hAnsi="Calibri" w:cs="Arial"/>
          <w:lang w:eastAsia="ko-KR"/>
        </w:rPr>
        <w:t xml:space="preserve">it </w:t>
      </w:r>
      <w:r w:rsidR="005E2A18">
        <w:rPr>
          <w:rFonts w:ascii="Calibri" w:eastAsia="Batang" w:hAnsi="Calibri" w:cs="Arial"/>
          <w:lang w:eastAsia="ko-KR"/>
        </w:rPr>
        <w:t xml:space="preserve">could broaden </w:t>
      </w:r>
      <w:r>
        <w:rPr>
          <w:rFonts w:ascii="Calibri" w:eastAsia="Batang" w:hAnsi="Calibri" w:cs="Arial"/>
          <w:lang w:eastAsia="ko-KR"/>
        </w:rPr>
        <w:t xml:space="preserve">its </w:t>
      </w:r>
      <w:r w:rsidR="005E2A18">
        <w:rPr>
          <w:rFonts w:ascii="Calibri" w:eastAsia="Batang" w:hAnsi="Calibri" w:cs="Arial"/>
          <w:lang w:eastAsia="ko-KR"/>
        </w:rPr>
        <w:t>mission and support the work of others towards the same ends</w:t>
      </w:r>
      <w:r>
        <w:rPr>
          <w:rFonts w:ascii="Calibri" w:eastAsia="Batang" w:hAnsi="Calibri" w:cs="Arial"/>
          <w:lang w:eastAsia="ko-KR"/>
        </w:rPr>
        <w:t>; and</w:t>
      </w:r>
      <w:r w:rsidR="00A23E7E">
        <w:rPr>
          <w:rFonts w:ascii="Calibri" w:eastAsia="Batang" w:hAnsi="Calibri" w:cs="Arial"/>
          <w:lang w:eastAsia="ko-KR"/>
        </w:rPr>
        <w:t xml:space="preserve"> 3)</w:t>
      </w:r>
      <w:r w:rsidR="000141AC">
        <w:rPr>
          <w:rFonts w:ascii="Calibri" w:eastAsia="Batang" w:hAnsi="Calibri" w:cs="Arial"/>
          <w:lang w:eastAsia="ko-KR"/>
        </w:rPr>
        <w:t xml:space="preserve"> </w:t>
      </w:r>
      <w:r>
        <w:rPr>
          <w:rFonts w:ascii="Calibri" w:eastAsia="Batang" w:hAnsi="Calibri" w:cs="Arial"/>
          <w:lang w:eastAsia="ko-KR"/>
        </w:rPr>
        <w:t>it</w:t>
      </w:r>
      <w:r w:rsidR="000141AC">
        <w:rPr>
          <w:rFonts w:ascii="Calibri" w:eastAsia="Batang" w:hAnsi="Calibri" w:cs="Arial"/>
          <w:lang w:eastAsia="ko-KR"/>
        </w:rPr>
        <w:t xml:space="preserve"> could gain some financial independence from McAllister Olivarius</w:t>
      </w:r>
      <w:r w:rsidR="00A23E7E">
        <w:rPr>
          <w:rFonts w:ascii="Calibri" w:eastAsia="Batang" w:hAnsi="Calibri" w:cs="Arial"/>
          <w:lang w:eastAsia="ko-KR"/>
        </w:rPr>
        <w:t xml:space="preserve"> and create a funding strategy which will generate greater financial support from a broader swath of donors</w:t>
      </w:r>
      <w:r w:rsidR="005E2A18">
        <w:rPr>
          <w:rFonts w:ascii="Calibri" w:eastAsia="Batang" w:hAnsi="Calibri" w:cs="Arial"/>
          <w:lang w:eastAsia="ko-KR"/>
        </w:rPr>
        <w:t>.</w:t>
      </w:r>
      <w:r w:rsidR="004045AF">
        <w:rPr>
          <w:rFonts w:ascii="Calibri" w:eastAsia="Batang" w:hAnsi="Calibri" w:cs="Arial"/>
          <w:lang w:eastAsia="ko-KR"/>
        </w:rPr>
        <w:t xml:space="preserve">  </w:t>
      </w:r>
      <w:r w:rsidR="000D7630">
        <w:rPr>
          <w:rFonts w:ascii="Calibri" w:eastAsia="Batang" w:hAnsi="Calibri" w:cs="Arial"/>
          <w:lang w:eastAsia="ko-KR"/>
        </w:rPr>
        <w:t xml:space="preserve">For all of these reasons, on </w:t>
      </w:r>
      <w:r w:rsidR="007A2500">
        <w:rPr>
          <w:rFonts w:ascii="Calibri" w:eastAsia="Batang" w:hAnsi="Calibri" w:cs="Arial"/>
          <w:lang w:eastAsia="ko-KR"/>
        </w:rPr>
        <w:t xml:space="preserve">13 October 2009, the Rhodes Project became a Trust and on </w:t>
      </w:r>
      <w:r w:rsidR="000D7630">
        <w:rPr>
          <w:rFonts w:ascii="Calibri" w:eastAsia="Batang" w:hAnsi="Calibri" w:cs="Arial"/>
          <w:lang w:eastAsia="ko-KR"/>
        </w:rPr>
        <w:t>16 June 2010, the Rhodes Project registered as a charity with the Charity Commission.</w:t>
      </w:r>
    </w:p>
    <w:p w:rsidR="004045AF" w:rsidRDefault="004045AF" w:rsidP="004343F3">
      <w:pPr>
        <w:jc w:val="both"/>
        <w:rPr>
          <w:rFonts w:ascii="Calibri" w:eastAsia="Batang" w:hAnsi="Calibri" w:cs="Arial"/>
          <w:lang w:eastAsia="ko-KR"/>
        </w:rPr>
      </w:pPr>
    </w:p>
    <w:p w:rsidR="005E2A18" w:rsidRDefault="004045AF" w:rsidP="004343F3">
      <w:pPr>
        <w:jc w:val="both"/>
        <w:rPr>
          <w:rFonts w:ascii="Calibri" w:eastAsia="Batang" w:hAnsi="Calibri" w:cs="Arial"/>
          <w:lang w:eastAsia="ko-KR"/>
        </w:rPr>
      </w:pPr>
      <w:r>
        <w:rPr>
          <w:rFonts w:ascii="Calibri" w:eastAsia="Batang" w:hAnsi="Calibri" w:cs="Arial"/>
          <w:lang w:eastAsia="ko-KR"/>
        </w:rPr>
        <w:t xml:space="preserve">The Charity is well aware that it owes a great debt of gratitude to McAllister Olivarius for providing it with the means to come into existence, and for its continued support. </w:t>
      </w:r>
      <w:r w:rsidR="002B7332">
        <w:rPr>
          <w:rFonts w:ascii="Calibri" w:eastAsia="Batang" w:hAnsi="Calibri" w:cs="Arial"/>
          <w:lang w:eastAsia="ko-KR"/>
        </w:rPr>
        <w:t xml:space="preserve"> </w:t>
      </w:r>
    </w:p>
    <w:p w:rsidR="007137EF" w:rsidRDefault="007137EF" w:rsidP="004343F3">
      <w:pPr>
        <w:jc w:val="both"/>
        <w:rPr>
          <w:rFonts w:ascii="Calibri" w:eastAsia="Batang" w:hAnsi="Calibri" w:cs="Arial"/>
          <w:lang w:eastAsia="ko-KR"/>
        </w:rPr>
      </w:pPr>
    </w:p>
    <w:p w:rsidR="007137EF" w:rsidRDefault="007137EF" w:rsidP="004343F3">
      <w:pPr>
        <w:jc w:val="both"/>
        <w:rPr>
          <w:rFonts w:ascii="Calibri" w:eastAsia="Batang" w:hAnsi="Calibri" w:cs="Arial"/>
          <w:lang w:eastAsia="ko-KR"/>
        </w:rPr>
      </w:pPr>
      <w:r>
        <w:rPr>
          <w:rFonts w:ascii="Calibri" w:eastAsia="Batang" w:hAnsi="Calibri" w:cs="Arial"/>
          <w:lang w:eastAsia="ko-KR"/>
        </w:rPr>
        <w:t>In 2012, the Rhodes Project hired three new staff members to increase and div</w:t>
      </w:r>
      <w:r w:rsidR="008E436E">
        <w:rPr>
          <w:rFonts w:ascii="Calibri" w:eastAsia="Batang" w:hAnsi="Calibri" w:cs="Arial"/>
          <w:lang w:eastAsia="ko-KR"/>
        </w:rPr>
        <w:t>ersify our output</w:t>
      </w:r>
      <w:r w:rsidR="00C11901">
        <w:rPr>
          <w:rFonts w:ascii="Calibri" w:eastAsia="Batang" w:hAnsi="Calibri" w:cs="Arial"/>
          <w:lang w:eastAsia="ko-KR"/>
        </w:rPr>
        <w:t>: an accomplished academic researcher as the Director;</w:t>
      </w:r>
      <w:r>
        <w:rPr>
          <w:rFonts w:ascii="Calibri" w:eastAsia="Batang" w:hAnsi="Calibri" w:cs="Arial"/>
          <w:lang w:eastAsia="ko-KR"/>
        </w:rPr>
        <w:t xml:space="preserve"> </w:t>
      </w:r>
      <w:r w:rsidR="00C11901">
        <w:rPr>
          <w:rFonts w:ascii="Calibri" w:eastAsia="Batang" w:hAnsi="Calibri" w:cs="Arial"/>
          <w:lang w:eastAsia="ko-KR"/>
        </w:rPr>
        <w:t>a Project Manager to assist with the operations and outreach of the Project; and a</w:t>
      </w:r>
      <w:r>
        <w:rPr>
          <w:rFonts w:ascii="Calibri" w:eastAsia="Batang" w:hAnsi="Calibri" w:cs="Arial"/>
          <w:lang w:eastAsia="ko-KR"/>
        </w:rPr>
        <w:t xml:space="preserve"> research</w:t>
      </w:r>
      <w:r w:rsidR="00C11901">
        <w:rPr>
          <w:rFonts w:ascii="Calibri" w:eastAsia="Batang" w:hAnsi="Calibri" w:cs="Arial"/>
          <w:lang w:eastAsia="ko-KR"/>
        </w:rPr>
        <w:t xml:space="preserve"> and administrative </w:t>
      </w:r>
      <w:r>
        <w:rPr>
          <w:rFonts w:ascii="Calibri" w:eastAsia="Batang" w:hAnsi="Calibri" w:cs="Arial"/>
          <w:lang w:eastAsia="ko-KR"/>
        </w:rPr>
        <w:t xml:space="preserve">assistant to support them. The Project </w:t>
      </w:r>
      <w:r w:rsidR="008E436E">
        <w:rPr>
          <w:rFonts w:ascii="Calibri" w:eastAsia="Batang" w:hAnsi="Calibri" w:cs="Arial"/>
          <w:lang w:eastAsia="ko-KR"/>
        </w:rPr>
        <w:t>underwent</w:t>
      </w:r>
      <w:r>
        <w:rPr>
          <w:rFonts w:ascii="Calibri" w:eastAsia="Batang" w:hAnsi="Calibri" w:cs="Arial"/>
          <w:lang w:eastAsia="ko-KR"/>
        </w:rPr>
        <w:t xml:space="preserve"> a transformation from research archive to a hub for ongoing research and community engagement</w:t>
      </w:r>
      <w:r w:rsidR="00216392">
        <w:rPr>
          <w:rFonts w:ascii="Calibri" w:eastAsia="Batang" w:hAnsi="Calibri" w:cs="Arial"/>
          <w:lang w:eastAsia="ko-KR"/>
        </w:rPr>
        <w:t>. Going forward, the Rhodes Project would continue to</w:t>
      </w:r>
      <w:r>
        <w:rPr>
          <w:rFonts w:ascii="Calibri" w:eastAsia="Batang" w:hAnsi="Calibri" w:cs="Arial"/>
          <w:lang w:eastAsia="ko-KR"/>
        </w:rPr>
        <w:t xml:space="preserve"> </w:t>
      </w:r>
      <w:r w:rsidR="00216392">
        <w:rPr>
          <w:rFonts w:ascii="Calibri" w:eastAsia="Batang" w:hAnsi="Calibri" w:cs="Arial"/>
          <w:lang w:eastAsia="ko-KR"/>
        </w:rPr>
        <w:t xml:space="preserve"> both collect and analyse data and support the publication of peer reviewed academic research, </w:t>
      </w:r>
      <w:r>
        <w:rPr>
          <w:rFonts w:ascii="Calibri" w:eastAsia="Batang" w:hAnsi="Calibri" w:cs="Arial"/>
          <w:lang w:eastAsia="ko-KR"/>
        </w:rPr>
        <w:t>and  inform the public about issues of female achievement and gender equality.</w:t>
      </w:r>
    </w:p>
    <w:p w:rsidR="008E436E" w:rsidRDefault="008E436E" w:rsidP="004343F3">
      <w:pPr>
        <w:jc w:val="both"/>
        <w:rPr>
          <w:rFonts w:ascii="Calibri" w:eastAsia="Batang" w:hAnsi="Calibri" w:cs="Arial"/>
          <w:lang w:eastAsia="ko-KR"/>
        </w:rPr>
      </w:pPr>
    </w:p>
    <w:p w:rsidR="00C11901" w:rsidRDefault="008E436E" w:rsidP="004343F3">
      <w:pPr>
        <w:jc w:val="both"/>
        <w:rPr>
          <w:rFonts w:ascii="Calibri" w:eastAsia="Batang" w:hAnsi="Calibri" w:cs="Arial"/>
          <w:lang w:eastAsia="ko-KR"/>
        </w:rPr>
      </w:pPr>
      <w:r w:rsidRPr="005E6734">
        <w:rPr>
          <w:rFonts w:ascii="Calibri" w:eastAsia="Batang" w:hAnsi="Calibri" w:cs="Arial"/>
          <w:lang w:eastAsia="ko-KR"/>
        </w:rPr>
        <w:t>In 2013,</w:t>
      </w:r>
      <w:r>
        <w:rPr>
          <w:rFonts w:ascii="Calibri" w:eastAsia="Batang" w:hAnsi="Calibri" w:cs="Arial"/>
          <w:lang w:eastAsia="ko-KR"/>
        </w:rPr>
        <w:t xml:space="preserve"> </w:t>
      </w:r>
      <w:r w:rsidR="005E6734">
        <w:rPr>
          <w:rFonts w:ascii="Calibri" w:eastAsia="Batang" w:hAnsi="Calibri" w:cs="Arial"/>
          <w:lang w:eastAsia="ko-KR"/>
        </w:rPr>
        <w:t xml:space="preserve">the Rhodes Project </w:t>
      </w:r>
      <w:r w:rsidR="005F02ED">
        <w:rPr>
          <w:rFonts w:ascii="Calibri" w:eastAsia="Batang" w:hAnsi="Calibri" w:cs="Arial"/>
          <w:lang w:eastAsia="ko-KR"/>
        </w:rPr>
        <w:t xml:space="preserve">achieved </w:t>
      </w:r>
      <w:r w:rsidR="00A1779F">
        <w:rPr>
          <w:rFonts w:ascii="Calibri" w:eastAsia="Batang" w:hAnsi="Calibri" w:cs="Arial"/>
          <w:lang w:eastAsia="ko-KR"/>
        </w:rPr>
        <w:t>high</w:t>
      </w:r>
      <w:r w:rsidR="005F02ED">
        <w:rPr>
          <w:rFonts w:ascii="Calibri" w:eastAsia="Batang" w:hAnsi="Calibri" w:cs="Arial"/>
          <w:lang w:eastAsia="ko-KR"/>
        </w:rPr>
        <w:t xml:space="preserve"> impact in both community engagement and research. Researchers at </w:t>
      </w:r>
      <w:r w:rsidR="0079060D">
        <w:rPr>
          <w:rFonts w:ascii="Calibri" w:eastAsia="Batang" w:hAnsi="Calibri" w:cs="Arial"/>
          <w:lang w:eastAsia="ko-KR"/>
        </w:rPr>
        <w:t xml:space="preserve">or in collaboration with </w:t>
      </w:r>
      <w:r w:rsidR="005F02ED">
        <w:rPr>
          <w:rFonts w:ascii="Calibri" w:eastAsia="Batang" w:hAnsi="Calibri" w:cs="Arial"/>
          <w:lang w:eastAsia="ko-KR"/>
        </w:rPr>
        <w:t xml:space="preserve">the </w:t>
      </w:r>
      <w:r w:rsidR="00270861">
        <w:rPr>
          <w:rFonts w:ascii="Calibri" w:eastAsia="Batang" w:hAnsi="Calibri" w:cs="Arial"/>
          <w:lang w:eastAsia="ko-KR"/>
        </w:rPr>
        <w:t xml:space="preserve">Rhodes </w:t>
      </w:r>
      <w:r w:rsidR="005F02ED">
        <w:rPr>
          <w:rFonts w:ascii="Calibri" w:eastAsia="Batang" w:hAnsi="Calibri" w:cs="Arial"/>
          <w:lang w:eastAsia="ko-KR"/>
        </w:rPr>
        <w:t>Project pro</w:t>
      </w:r>
      <w:r w:rsidR="00A36A97">
        <w:rPr>
          <w:rFonts w:ascii="Calibri" w:eastAsia="Batang" w:hAnsi="Calibri" w:cs="Arial"/>
          <w:lang w:eastAsia="ko-KR"/>
        </w:rPr>
        <w:t>duced high-</w:t>
      </w:r>
      <w:r w:rsidR="005F02ED">
        <w:rPr>
          <w:rFonts w:ascii="Calibri" w:eastAsia="Batang" w:hAnsi="Calibri" w:cs="Arial"/>
          <w:lang w:eastAsia="ko-KR"/>
        </w:rPr>
        <w:t xml:space="preserve">quality academic writing, including two working papers, an executive briefing from each paper, and, most notably, submitted a successful book proposal for a book on the gender gap in leadership with Oxford University Press. The </w:t>
      </w:r>
      <w:r w:rsidR="00270861">
        <w:rPr>
          <w:rFonts w:ascii="Calibri" w:eastAsia="Batang" w:hAnsi="Calibri" w:cs="Arial"/>
          <w:lang w:eastAsia="ko-KR"/>
        </w:rPr>
        <w:t xml:space="preserve">Rhodes </w:t>
      </w:r>
      <w:r w:rsidR="005F02ED">
        <w:rPr>
          <w:rFonts w:ascii="Calibri" w:eastAsia="Batang" w:hAnsi="Calibri" w:cs="Arial"/>
          <w:lang w:eastAsia="ko-KR"/>
        </w:rPr>
        <w:t>Project developed strong working relationships within the Rhodes T</w:t>
      </w:r>
      <w:r w:rsidR="00A36A97">
        <w:rPr>
          <w:rFonts w:ascii="Calibri" w:eastAsia="Batang" w:hAnsi="Calibri" w:cs="Arial"/>
          <w:lang w:eastAsia="ko-KR"/>
        </w:rPr>
        <w:t>rust and wider Rhodes c</w:t>
      </w:r>
      <w:r w:rsidR="005F02ED">
        <w:rPr>
          <w:rFonts w:ascii="Calibri" w:eastAsia="Batang" w:hAnsi="Calibri" w:cs="Arial"/>
          <w:lang w:eastAsia="ko-KR"/>
        </w:rPr>
        <w:t>ommunity through its presence at the 110</w:t>
      </w:r>
      <w:r w:rsidR="005F02ED" w:rsidRPr="005F02ED">
        <w:rPr>
          <w:rFonts w:ascii="Calibri" w:eastAsia="Batang" w:hAnsi="Calibri" w:cs="Arial"/>
          <w:vertAlign w:val="superscript"/>
          <w:lang w:eastAsia="ko-KR"/>
        </w:rPr>
        <w:t>th</w:t>
      </w:r>
      <w:r w:rsidR="005F02ED">
        <w:rPr>
          <w:rFonts w:ascii="Calibri" w:eastAsia="Batang" w:hAnsi="Calibri" w:cs="Arial"/>
          <w:lang w:eastAsia="ko-KR"/>
        </w:rPr>
        <w:t xml:space="preserve"> </w:t>
      </w:r>
      <w:r w:rsidR="00B96894">
        <w:rPr>
          <w:rFonts w:ascii="Calibri" w:eastAsia="Batang" w:hAnsi="Calibri" w:cs="Arial"/>
          <w:lang w:eastAsia="ko-KR"/>
        </w:rPr>
        <w:t>Anniversary of the Rhodes Scholarship</w:t>
      </w:r>
      <w:r w:rsidR="005F02ED">
        <w:rPr>
          <w:rFonts w:ascii="Calibri" w:eastAsia="Batang" w:hAnsi="Calibri" w:cs="Arial"/>
          <w:lang w:eastAsia="ko-KR"/>
        </w:rPr>
        <w:t xml:space="preserve"> in Oxford where the</w:t>
      </w:r>
      <w:r w:rsidR="00270861">
        <w:rPr>
          <w:rFonts w:ascii="Calibri" w:eastAsia="Batang" w:hAnsi="Calibri" w:cs="Arial"/>
          <w:lang w:eastAsia="ko-KR"/>
        </w:rPr>
        <w:t xml:space="preserve"> Rhodes</w:t>
      </w:r>
      <w:r w:rsidR="005F02ED">
        <w:rPr>
          <w:rFonts w:ascii="Calibri" w:eastAsia="Batang" w:hAnsi="Calibri" w:cs="Arial"/>
          <w:lang w:eastAsia="ko-KR"/>
        </w:rPr>
        <w:t xml:space="preserve"> Project’s Founder and Chair gave a speech, research materials were distributed, researchers </w:t>
      </w:r>
      <w:r w:rsidR="00A36A97">
        <w:rPr>
          <w:rFonts w:ascii="Calibri" w:eastAsia="Batang" w:hAnsi="Calibri" w:cs="Arial"/>
          <w:lang w:eastAsia="ko-KR"/>
        </w:rPr>
        <w:t>held</w:t>
      </w:r>
      <w:r w:rsidR="005F02ED">
        <w:rPr>
          <w:rFonts w:ascii="Calibri" w:eastAsia="Batang" w:hAnsi="Calibri" w:cs="Arial"/>
          <w:lang w:eastAsia="ko-KR"/>
        </w:rPr>
        <w:t xml:space="preserve"> </w:t>
      </w:r>
      <w:r w:rsidR="00A36A97">
        <w:rPr>
          <w:rFonts w:ascii="Calibri" w:eastAsia="Batang" w:hAnsi="Calibri" w:cs="Arial"/>
          <w:lang w:eastAsia="ko-KR"/>
        </w:rPr>
        <w:t>a focus group</w:t>
      </w:r>
      <w:r w:rsidR="00B96894">
        <w:rPr>
          <w:rFonts w:ascii="Calibri" w:eastAsia="Batang" w:hAnsi="Calibri" w:cs="Arial"/>
          <w:lang w:eastAsia="ko-KR"/>
        </w:rPr>
        <w:t>, and an art piece celebrating Rhodes women and commissioned by the Rhodes Project was installed in Rhodes House.</w:t>
      </w:r>
      <w:r w:rsidR="005F02ED">
        <w:rPr>
          <w:rFonts w:ascii="Calibri" w:eastAsia="Batang" w:hAnsi="Calibri" w:cs="Arial"/>
          <w:lang w:eastAsia="ko-KR"/>
        </w:rPr>
        <w:t xml:space="preserve"> </w:t>
      </w:r>
      <w:r w:rsidR="00A36A97">
        <w:rPr>
          <w:rFonts w:ascii="Calibri" w:eastAsia="Batang" w:hAnsi="Calibri" w:cs="Arial"/>
          <w:lang w:eastAsia="ko-KR"/>
        </w:rPr>
        <w:t xml:space="preserve">The Rhodes Project </w:t>
      </w:r>
      <w:r w:rsidR="00B96894">
        <w:rPr>
          <w:rFonts w:ascii="Calibri" w:eastAsia="Batang" w:hAnsi="Calibri" w:cs="Arial"/>
          <w:lang w:eastAsia="ko-KR"/>
        </w:rPr>
        <w:t xml:space="preserve">also </w:t>
      </w:r>
      <w:r w:rsidR="00A36A97">
        <w:rPr>
          <w:rFonts w:ascii="Calibri" w:eastAsia="Batang" w:hAnsi="Calibri" w:cs="Arial"/>
          <w:lang w:eastAsia="ko-KR"/>
        </w:rPr>
        <w:t>bolstered its online presence</w:t>
      </w:r>
      <w:r w:rsidR="00B96894">
        <w:rPr>
          <w:rFonts w:ascii="Calibri" w:eastAsia="Batang" w:hAnsi="Calibri" w:cs="Arial"/>
          <w:lang w:eastAsia="ko-KR"/>
        </w:rPr>
        <w:t xml:space="preserve"> during this period</w:t>
      </w:r>
      <w:r w:rsidR="00A36A97">
        <w:rPr>
          <w:rFonts w:ascii="Calibri" w:eastAsia="Batang" w:hAnsi="Calibri" w:cs="Arial"/>
          <w:lang w:eastAsia="ko-KR"/>
        </w:rPr>
        <w:t xml:space="preserve"> by revamping its website and social media profiles and launching a Profile Series that now features interviews with </w:t>
      </w:r>
      <w:r w:rsidR="00D65F53">
        <w:rPr>
          <w:rFonts w:ascii="Calibri" w:eastAsia="Batang" w:hAnsi="Calibri" w:cs="Arial"/>
          <w:lang w:eastAsia="ko-KR"/>
        </w:rPr>
        <w:t xml:space="preserve">over </w:t>
      </w:r>
      <w:r w:rsidR="00A36A97">
        <w:rPr>
          <w:rFonts w:ascii="Calibri" w:eastAsia="Batang" w:hAnsi="Calibri" w:cs="Arial"/>
          <w:lang w:eastAsia="ko-KR"/>
        </w:rPr>
        <w:t>200 women Rhodes Scholars. The series celebrates female achievement and highlights the diversity of women’s lives and careers.</w:t>
      </w:r>
    </w:p>
    <w:p w:rsidR="00C11901" w:rsidRDefault="00C11901" w:rsidP="004343F3">
      <w:pPr>
        <w:jc w:val="both"/>
        <w:rPr>
          <w:rFonts w:ascii="Calibri" w:eastAsia="Batang" w:hAnsi="Calibri" w:cs="Arial"/>
          <w:lang w:eastAsia="ko-KR"/>
        </w:rPr>
      </w:pPr>
    </w:p>
    <w:p w:rsidR="00A36A97" w:rsidRDefault="00A1779F" w:rsidP="004343F3">
      <w:pPr>
        <w:jc w:val="both"/>
        <w:rPr>
          <w:rFonts w:ascii="Calibri" w:eastAsia="Batang" w:hAnsi="Calibri" w:cs="Arial"/>
          <w:lang w:eastAsia="ko-KR"/>
        </w:rPr>
      </w:pPr>
      <w:r>
        <w:rPr>
          <w:rFonts w:ascii="Calibri" w:eastAsia="Batang" w:hAnsi="Calibri" w:cs="Arial"/>
          <w:lang w:eastAsia="ko-KR"/>
        </w:rPr>
        <w:t xml:space="preserve">In 2014, the Rhodes Project continued to develop itself as a serious research centre and hub for community engagement. This work was marked by the appointment of the </w:t>
      </w:r>
      <w:r w:rsidR="00270861">
        <w:rPr>
          <w:rFonts w:ascii="Calibri" w:eastAsia="Batang" w:hAnsi="Calibri" w:cs="Arial"/>
          <w:lang w:eastAsia="ko-KR"/>
        </w:rPr>
        <w:t xml:space="preserve">Rhodes </w:t>
      </w:r>
      <w:r>
        <w:rPr>
          <w:rFonts w:ascii="Calibri" w:eastAsia="Batang" w:hAnsi="Calibri" w:cs="Arial"/>
          <w:lang w:eastAsia="ko-KR"/>
        </w:rPr>
        <w:t>Project’s Director as a</w:t>
      </w:r>
      <w:r w:rsidR="00B96894">
        <w:rPr>
          <w:rFonts w:ascii="Calibri" w:eastAsia="Batang" w:hAnsi="Calibri" w:cs="Arial"/>
          <w:lang w:eastAsia="ko-KR"/>
        </w:rPr>
        <w:t xml:space="preserve"> Visiting Scholar at</w:t>
      </w:r>
      <w:r>
        <w:rPr>
          <w:rFonts w:ascii="Calibri" w:eastAsia="Batang" w:hAnsi="Calibri" w:cs="Arial"/>
          <w:lang w:eastAsia="ko-KR"/>
        </w:rPr>
        <w:t xml:space="preserve"> Said Business School at the University of Oxford </w:t>
      </w:r>
      <w:r w:rsidR="00E472D2">
        <w:rPr>
          <w:rFonts w:ascii="Calibri" w:eastAsia="Batang" w:hAnsi="Calibri" w:cs="Arial"/>
          <w:lang w:eastAsia="ko-KR"/>
        </w:rPr>
        <w:t>and the celebration of the Project’s</w:t>
      </w:r>
      <w:r>
        <w:rPr>
          <w:rFonts w:ascii="Calibri" w:eastAsia="Batang" w:hAnsi="Calibri" w:cs="Arial"/>
          <w:lang w:eastAsia="ko-KR"/>
        </w:rPr>
        <w:t xml:space="preserve"> 10</w:t>
      </w:r>
      <w:r w:rsidRPr="00A1779F">
        <w:rPr>
          <w:rFonts w:ascii="Calibri" w:eastAsia="Batang" w:hAnsi="Calibri" w:cs="Arial"/>
          <w:vertAlign w:val="superscript"/>
          <w:lang w:eastAsia="ko-KR"/>
        </w:rPr>
        <w:t>th</w:t>
      </w:r>
      <w:r>
        <w:rPr>
          <w:rFonts w:ascii="Calibri" w:eastAsia="Batang" w:hAnsi="Calibri" w:cs="Arial"/>
          <w:lang w:eastAsia="ko-KR"/>
        </w:rPr>
        <w:t xml:space="preserve"> anniversary which was well attended by generations of women Rhodes Scholars. </w:t>
      </w:r>
      <w:r w:rsidR="000A47D6">
        <w:rPr>
          <w:rFonts w:ascii="Calibri" w:eastAsia="Batang" w:hAnsi="Calibri" w:cs="Arial"/>
          <w:lang w:eastAsia="ko-KR"/>
        </w:rPr>
        <w:t xml:space="preserve">The </w:t>
      </w:r>
      <w:r w:rsidR="00270861">
        <w:rPr>
          <w:rFonts w:ascii="Calibri" w:eastAsia="Batang" w:hAnsi="Calibri" w:cs="Arial"/>
          <w:lang w:eastAsia="ko-KR"/>
        </w:rPr>
        <w:t xml:space="preserve">Rhodes </w:t>
      </w:r>
      <w:r w:rsidR="000A47D6">
        <w:rPr>
          <w:rFonts w:ascii="Calibri" w:eastAsia="Batang" w:hAnsi="Calibri" w:cs="Arial"/>
          <w:lang w:eastAsia="ko-KR"/>
        </w:rPr>
        <w:t xml:space="preserve">Project </w:t>
      </w:r>
      <w:r w:rsidR="00C007D4">
        <w:rPr>
          <w:rFonts w:ascii="Calibri" w:eastAsia="Batang" w:hAnsi="Calibri" w:cs="Arial"/>
          <w:lang w:eastAsia="ko-KR"/>
        </w:rPr>
        <w:t>collected additional materials for its already</w:t>
      </w:r>
      <w:r w:rsidR="000A47D6">
        <w:rPr>
          <w:rFonts w:ascii="Calibri" w:eastAsia="Batang" w:hAnsi="Calibri" w:cs="Arial"/>
          <w:lang w:eastAsia="ko-KR"/>
        </w:rPr>
        <w:t xml:space="preserve"> rich database </w:t>
      </w:r>
      <w:r w:rsidR="00C007D4">
        <w:rPr>
          <w:rFonts w:ascii="Calibri" w:eastAsia="Batang" w:hAnsi="Calibri" w:cs="Arial"/>
          <w:lang w:eastAsia="ko-KR"/>
        </w:rPr>
        <w:t>by</w:t>
      </w:r>
      <w:r w:rsidR="000A47D6">
        <w:rPr>
          <w:rFonts w:ascii="Calibri" w:eastAsia="Batang" w:hAnsi="Calibri" w:cs="Arial"/>
          <w:lang w:eastAsia="ko-KR"/>
        </w:rPr>
        <w:t xml:space="preserve"> conducting additional interviews and collecting and cleaning a substantial amount of primary and archival data. The </w:t>
      </w:r>
      <w:r w:rsidR="00270861">
        <w:rPr>
          <w:rFonts w:ascii="Calibri" w:eastAsia="Batang" w:hAnsi="Calibri" w:cs="Arial"/>
          <w:lang w:eastAsia="ko-KR"/>
        </w:rPr>
        <w:t xml:space="preserve">Rhodes </w:t>
      </w:r>
      <w:r w:rsidR="000A47D6">
        <w:rPr>
          <w:rFonts w:ascii="Calibri" w:eastAsia="Batang" w:hAnsi="Calibri" w:cs="Arial"/>
          <w:lang w:eastAsia="ko-KR"/>
        </w:rPr>
        <w:t>Project grew its online presence through</w:t>
      </w:r>
      <w:r w:rsidR="00E472D2">
        <w:rPr>
          <w:rFonts w:ascii="Calibri" w:eastAsia="Batang" w:hAnsi="Calibri" w:cs="Arial"/>
          <w:lang w:eastAsia="ko-KR"/>
        </w:rPr>
        <w:t xml:space="preserve"> increasing its audience across all three social media outlets;</w:t>
      </w:r>
      <w:r w:rsidR="000A47D6">
        <w:rPr>
          <w:rFonts w:ascii="Calibri" w:eastAsia="Batang" w:hAnsi="Calibri" w:cs="Arial"/>
          <w:lang w:eastAsia="ko-KR"/>
        </w:rPr>
        <w:t xml:space="preserve"> </w:t>
      </w:r>
      <w:r w:rsidR="00E472D2">
        <w:rPr>
          <w:rFonts w:ascii="Calibri" w:eastAsia="Batang" w:hAnsi="Calibri" w:cs="Arial"/>
          <w:lang w:eastAsia="ko-KR"/>
        </w:rPr>
        <w:t xml:space="preserve">featuring more original content on the </w:t>
      </w:r>
      <w:r w:rsidR="00270861">
        <w:rPr>
          <w:rFonts w:ascii="Calibri" w:eastAsia="Batang" w:hAnsi="Calibri" w:cs="Arial"/>
          <w:lang w:eastAsia="ko-KR"/>
        </w:rPr>
        <w:t xml:space="preserve">Rhodes </w:t>
      </w:r>
      <w:r w:rsidR="00E472D2">
        <w:rPr>
          <w:rFonts w:ascii="Calibri" w:eastAsia="Batang" w:hAnsi="Calibri" w:cs="Arial"/>
          <w:lang w:eastAsia="ko-KR"/>
        </w:rPr>
        <w:t>Project’s blog</w:t>
      </w:r>
      <w:r w:rsidR="00D14F59">
        <w:rPr>
          <w:rFonts w:ascii="Calibri" w:eastAsia="Batang" w:hAnsi="Calibri" w:cs="Arial"/>
          <w:lang w:eastAsia="ko-KR"/>
        </w:rPr>
        <w:t>; and further developing its Profile Series.</w:t>
      </w:r>
    </w:p>
    <w:p w:rsidR="00A36A97" w:rsidRDefault="00A36A97" w:rsidP="004343F3">
      <w:pPr>
        <w:jc w:val="both"/>
        <w:rPr>
          <w:rFonts w:ascii="Calibri" w:eastAsia="Batang" w:hAnsi="Calibri" w:cs="Arial"/>
          <w:lang w:eastAsia="ko-KR"/>
        </w:rPr>
      </w:pPr>
    </w:p>
    <w:p w:rsidR="00A36A97" w:rsidRDefault="00A36A97" w:rsidP="004343F3">
      <w:pPr>
        <w:jc w:val="both"/>
        <w:rPr>
          <w:rFonts w:ascii="Calibri" w:eastAsia="Batang" w:hAnsi="Calibri" w:cs="Arial"/>
          <w:lang w:eastAsia="ko-KR"/>
        </w:rPr>
      </w:pPr>
    </w:p>
    <w:p w:rsidR="00A36A97" w:rsidRDefault="00A36A97" w:rsidP="004343F3">
      <w:pPr>
        <w:jc w:val="both"/>
        <w:rPr>
          <w:rFonts w:ascii="Calibri" w:eastAsia="Batang" w:hAnsi="Calibri" w:cs="Arial"/>
          <w:lang w:eastAsia="ko-KR"/>
        </w:rPr>
      </w:pPr>
    </w:p>
    <w:p w:rsidR="00A36A97" w:rsidRDefault="00A36A97" w:rsidP="004343F3">
      <w:pPr>
        <w:jc w:val="both"/>
        <w:rPr>
          <w:rFonts w:ascii="Calibri" w:eastAsia="Batang" w:hAnsi="Calibri" w:cs="Arial"/>
          <w:lang w:eastAsia="ko-KR"/>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AC77D5" w:rsidRDefault="00AC77D5" w:rsidP="004343F3">
      <w:pPr>
        <w:jc w:val="both"/>
        <w:rPr>
          <w:rFonts w:ascii="Calibri" w:hAnsi="Calibri"/>
          <w:b/>
          <w:smallCaps/>
        </w:rPr>
      </w:pPr>
    </w:p>
    <w:p w:rsidR="001A098C" w:rsidRPr="000C2831" w:rsidRDefault="008E5B59" w:rsidP="00A05AD9">
      <w:pPr>
        <w:jc w:val="center"/>
        <w:rPr>
          <w:rFonts w:ascii="Calibri" w:hAnsi="Calibri"/>
          <w:b/>
          <w:smallCaps/>
          <w:sz w:val="28"/>
          <w:szCs w:val="28"/>
        </w:rPr>
      </w:pPr>
      <w:r w:rsidRPr="006B4512">
        <w:rPr>
          <w:rFonts w:ascii="Calibri" w:hAnsi="Calibri"/>
          <w:b/>
          <w:smallCaps/>
        </w:rPr>
        <w:t>201</w:t>
      </w:r>
      <w:r w:rsidR="00B96894">
        <w:rPr>
          <w:rFonts w:ascii="Calibri" w:hAnsi="Calibri"/>
          <w:b/>
          <w:smallCaps/>
        </w:rPr>
        <w:t>4</w:t>
      </w:r>
      <w:r w:rsidR="00961F0A" w:rsidRPr="006B4512">
        <w:rPr>
          <w:rFonts w:ascii="Calibri" w:hAnsi="Calibri"/>
          <w:b/>
          <w:smallCaps/>
          <w:sz w:val="28"/>
          <w:szCs w:val="28"/>
        </w:rPr>
        <w:t xml:space="preserve"> </w:t>
      </w:r>
      <w:r w:rsidR="008D499D" w:rsidRPr="006B4512">
        <w:rPr>
          <w:rFonts w:ascii="Calibri" w:hAnsi="Calibri"/>
          <w:b/>
          <w:smallCaps/>
          <w:sz w:val="28"/>
          <w:szCs w:val="28"/>
        </w:rPr>
        <w:t>a</w:t>
      </w:r>
      <w:r w:rsidR="001A098C" w:rsidRPr="006B4512">
        <w:rPr>
          <w:rFonts w:ascii="Calibri" w:hAnsi="Calibri"/>
          <w:b/>
          <w:smallCaps/>
          <w:sz w:val="28"/>
          <w:szCs w:val="28"/>
        </w:rPr>
        <w:t xml:space="preserve">chievements and </w:t>
      </w:r>
      <w:r w:rsidR="008D499D" w:rsidRPr="006B4512">
        <w:rPr>
          <w:rFonts w:ascii="Calibri" w:hAnsi="Calibri"/>
          <w:b/>
          <w:smallCaps/>
          <w:sz w:val="28"/>
          <w:szCs w:val="28"/>
        </w:rPr>
        <w:t>p</w:t>
      </w:r>
      <w:r w:rsidR="001A098C" w:rsidRPr="006B4512">
        <w:rPr>
          <w:rFonts w:ascii="Calibri" w:hAnsi="Calibri"/>
          <w:b/>
          <w:smallCaps/>
          <w:sz w:val="28"/>
          <w:szCs w:val="28"/>
        </w:rPr>
        <w:t>erformance</w:t>
      </w:r>
    </w:p>
    <w:p w:rsidR="001A098C" w:rsidRPr="000C2831" w:rsidRDefault="001A098C" w:rsidP="004343F3">
      <w:pPr>
        <w:jc w:val="both"/>
        <w:rPr>
          <w:rFonts w:ascii="Calibri" w:hAnsi="Calibri"/>
          <w:b/>
        </w:rPr>
      </w:pPr>
    </w:p>
    <w:p w:rsidR="004A124E" w:rsidRPr="000C2831" w:rsidRDefault="004A124E" w:rsidP="004343F3">
      <w:pPr>
        <w:jc w:val="both"/>
        <w:rPr>
          <w:rFonts w:ascii="Calibri" w:hAnsi="Calibri"/>
          <w:b/>
        </w:rPr>
      </w:pPr>
    </w:p>
    <w:p w:rsidR="009A05EA" w:rsidRDefault="00196543" w:rsidP="004343F3">
      <w:pPr>
        <w:jc w:val="both"/>
        <w:rPr>
          <w:rFonts w:ascii="Calibri" w:hAnsi="Calibri"/>
          <w:b/>
        </w:rPr>
      </w:pPr>
      <w:r>
        <w:rPr>
          <w:rFonts w:ascii="Calibri" w:hAnsi="Calibri"/>
          <w:b/>
        </w:rPr>
        <w:t>Staff Development</w:t>
      </w:r>
    </w:p>
    <w:p w:rsidR="004343F3" w:rsidRDefault="004343F3" w:rsidP="004343F3">
      <w:pPr>
        <w:jc w:val="both"/>
        <w:rPr>
          <w:rFonts w:ascii="Calibri" w:hAnsi="Calibri"/>
          <w:b/>
        </w:rPr>
      </w:pPr>
    </w:p>
    <w:p w:rsidR="00055D8A" w:rsidRPr="00196543" w:rsidRDefault="00D83F59" w:rsidP="00A4489F">
      <w:pPr>
        <w:jc w:val="both"/>
        <w:rPr>
          <w:rFonts w:ascii="Calibri" w:hAnsi="Calibri"/>
        </w:rPr>
      </w:pPr>
      <w:r>
        <w:rPr>
          <w:rFonts w:ascii="Calibri" w:hAnsi="Calibri"/>
        </w:rPr>
        <w:t xml:space="preserve">This past year has been a period of change and growth. </w:t>
      </w:r>
      <w:r w:rsidR="00196543">
        <w:rPr>
          <w:rFonts w:ascii="Calibri" w:hAnsi="Calibri"/>
        </w:rPr>
        <w:t xml:space="preserve">In 2014, the </w:t>
      </w:r>
      <w:r w:rsidR="00270861">
        <w:rPr>
          <w:rFonts w:ascii="Calibri" w:hAnsi="Calibri"/>
        </w:rPr>
        <w:t xml:space="preserve">Rhodes </w:t>
      </w:r>
      <w:r w:rsidR="00196543">
        <w:rPr>
          <w:rFonts w:ascii="Calibri" w:hAnsi="Calibri"/>
        </w:rPr>
        <w:t xml:space="preserve">Project’s Senior Research Associate and Development Officer </w:t>
      </w:r>
      <w:r w:rsidR="00D65F53">
        <w:rPr>
          <w:rFonts w:ascii="Calibri" w:hAnsi="Calibri"/>
        </w:rPr>
        <w:t xml:space="preserve">Zoe Johannes </w:t>
      </w:r>
      <w:r w:rsidR="00196543">
        <w:rPr>
          <w:rFonts w:ascii="Calibri" w:hAnsi="Calibri"/>
        </w:rPr>
        <w:t xml:space="preserve">left the Project. At this time the Director assessed the </w:t>
      </w:r>
      <w:r w:rsidR="00270861">
        <w:rPr>
          <w:rFonts w:ascii="Calibri" w:hAnsi="Calibri"/>
        </w:rPr>
        <w:t xml:space="preserve">Rhodes </w:t>
      </w:r>
      <w:r w:rsidR="00196543">
        <w:rPr>
          <w:rFonts w:ascii="Calibri" w:hAnsi="Calibri"/>
        </w:rPr>
        <w:t xml:space="preserve">Project’s needs and decided to hire a Project Manager and Research Assistant. Together they continued to expand the team to include a Profile Coordinator and Data Manager and Research Assistant. Now, with full-time and part-time staff and external research contributors, the Rhodes Project has </w:t>
      </w:r>
      <w:r w:rsidR="0079060D">
        <w:rPr>
          <w:rFonts w:ascii="Calibri" w:hAnsi="Calibri"/>
        </w:rPr>
        <w:t xml:space="preserve">a </w:t>
      </w:r>
      <w:r w:rsidR="00196543">
        <w:rPr>
          <w:rFonts w:ascii="Calibri" w:hAnsi="Calibri"/>
        </w:rPr>
        <w:t xml:space="preserve">team of eight people. This restructuring and expansion has maximized the Project’s efficiency and increased its </w:t>
      </w:r>
      <w:r w:rsidR="00A4489F">
        <w:rPr>
          <w:rFonts w:ascii="Calibri" w:hAnsi="Calibri"/>
        </w:rPr>
        <w:t xml:space="preserve">charitable </w:t>
      </w:r>
      <w:r w:rsidR="00196543">
        <w:rPr>
          <w:rFonts w:ascii="Calibri" w:hAnsi="Calibri"/>
        </w:rPr>
        <w:t>output.</w:t>
      </w:r>
      <w:r w:rsidR="00055D8A">
        <w:rPr>
          <w:rFonts w:ascii="Calibri" w:hAnsi="Calibri"/>
        </w:rPr>
        <w:t xml:space="preserve"> </w:t>
      </w:r>
    </w:p>
    <w:p w:rsidR="009A05EA" w:rsidRDefault="009A05EA" w:rsidP="004343F3">
      <w:pPr>
        <w:jc w:val="both"/>
        <w:rPr>
          <w:rFonts w:ascii="Calibri" w:hAnsi="Calibri"/>
        </w:rPr>
      </w:pPr>
    </w:p>
    <w:p w:rsidR="0025069C" w:rsidRPr="00EA4591" w:rsidRDefault="007137EF" w:rsidP="004343F3">
      <w:pPr>
        <w:jc w:val="both"/>
        <w:rPr>
          <w:rFonts w:ascii="Calibri" w:eastAsia="Batang" w:hAnsi="Calibri" w:cs="Arial"/>
          <w:b/>
          <w:lang w:eastAsia="ko-KR"/>
        </w:rPr>
      </w:pPr>
      <w:r>
        <w:rPr>
          <w:rFonts w:ascii="Calibri" w:eastAsia="Batang" w:hAnsi="Calibri" w:cs="Arial"/>
          <w:b/>
          <w:lang w:eastAsia="ko-KR"/>
        </w:rPr>
        <w:t>Research</w:t>
      </w:r>
      <w:r w:rsidR="0025069C" w:rsidRPr="00EA4591">
        <w:rPr>
          <w:rFonts w:ascii="Calibri" w:eastAsia="Batang" w:hAnsi="Calibri" w:cs="Arial"/>
          <w:b/>
          <w:lang w:eastAsia="ko-KR"/>
        </w:rPr>
        <w:t xml:space="preserve"> </w:t>
      </w:r>
    </w:p>
    <w:p w:rsidR="00AD58A5" w:rsidRPr="00906069" w:rsidRDefault="00AD58A5" w:rsidP="004343F3">
      <w:pPr>
        <w:jc w:val="both"/>
        <w:rPr>
          <w:rFonts w:asciiTheme="minorHAnsi" w:hAnsiTheme="minorHAnsi"/>
        </w:rPr>
      </w:pPr>
    </w:p>
    <w:p w:rsidR="00DD0433" w:rsidRPr="00906069" w:rsidRDefault="00C1641B" w:rsidP="004343F3">
      <w:pPr>
        <w:jc w:val="both"/>
        <w:rPr>
          <w:rFonts w:asciiTheme="minorHAnsi" w:hAnsiTheme="minorHAnsi"/>
        </w:rPr>
      </w:pPr>
      <w:r>
        <w:rPr>
          <w:rFonts w:asciiTheme="minorHAnsi" w:hAnsiTheme="minorHAnsi"/>
        </w:rPr>
        <w:t>The Rhodes Project’s</w:t>
      </w:r>
      <w:r w:rsidR="00D83F59">
        <w:rPr>
          <w:rFonts w:asciiTheme="minorHAnsi" w:hAnsiTheme="minorHAnsi"/>
        </w:rPr>
        <w:t xml:space="preserve"> 2014 achievements in areas of research reputation, publication and data collection were considerable and are outlined in detail below. </w:t>
      </w:r>
    </w:p>
    <w:p w:rsidR="00DD0433" w:rsidRPr="00906069" w:rsidRDefault="00DD0433" w:rsidP="004343F3">
      <w:pPr>
        <w:pStyle w:val="ListParagraph"/>
        <w:ind w:left="0"/>
        <w:jc w:val="both"/>
        <w:rPr>
          <w:rFonts w:asciiTheme="minorHAnsi" w:hAnsiTheme="minorHAnsi"/>
        </w:rPr>
      </w:pPr>
    </w:p>
    <w:p w:rsidR="00B54AF7" w:rsidRPr="00EA479C" w:rsidRDefault="00B54AF7" w:rsidP="004343F3">
      <w:pPr>
        <w:pStyle w:val="ListParagraph"/>
        <w:numPr>
          <w:ilvl w:val="0"/>
          <w:numId w:val="9"/>
        </w:numPr>
        <w:contextualSpacing/>
        <w:jc w:val="both"/>
        <w:rPr>
          <w:rFonts w:asciiTheme="minorHAnsi" w:hAnsiTheme="minorHAnsi"/>
          <w:u w:val="single"/>
        </w:rPr>
      </w:pPr>
      <w:r w:rsidRPr="00EA479C">
        <w:rPr>
          <w:rFonts w:asciiTheme="minorHAnsi" w:hAnsiTheme="minorHAnsi"/>
          <w:u w:val="single"/>
        </w:rPr>
        <w:t>Appointment to Said Business School, University of Oxford</w:t>
      </w:r>
    </w:p>
    <w:p w:rsidR="00B54AF7" w:rsidRDefault="00B54AF7" w:rsidP="004343F3">
      <w:pPr>
        <w:pStyle w:val="ListParagraph"/>
        <w:contextualSpacing/>
        <w:jc w:val="both"/>
        <w:rPr>
          <w:rFonts w:asciiTheme="minorHAnsi" w:hAnsiTheme="minorHAnsi"/>
        </w:rPr>
      </w:pPr>
    </w:p>
    <w:p w:rsidR="00B54AF7" w:rsidRDefault="00B54AF7" w:rsidP="004343F3">
      <w:pPr>
        <w:pStyle w:val="ListParagraph"/>
        <w:contextualSpacing/>
        <w:jc w:val="both"/>
        <w:rPr>
          <w:rFonts w:asciiTheme="minorHAnsi" w:hAnsiTheme="minorHAnsi"/>
        </w:rPr>
      </w:pPr>
      <w:r>
        <w:rPr>
          <w:rFonts w:asciiTheme="minorHAnsi" w:hAnsiTheme="minorHAnsi"/>
        </w:rPr>
        <w:t xml:space="preserve">In 2014, Director Susan Rudy was appointed as a Visiting Scholar </w:t>
      </w:r>
      <w:r w:rsidR="00E00BBB">
        <w:rPr>
          <w:rFonts w:asciiTheme="minorHAnsi" w:hAnsiTheme="minorHAnsi"/>
        </w:rPr>
        <w:t>at Sa</w:t>
      </w:r>
      <w:r w:rsidR="004343F3">
        <w:rPr>
          <w:rFonts w:asciiTheme="minorHAnsi" w:hAnsiTheme="minorHAnsi"/>
        </w:rPr>
        <w:t>ї</w:t>
      </w:r>
      <w:r w:rsidR="00E00BBB">
        <w:rPr>
          <w:rFonts w:asciiTheme="minorHAnsi" w:hAnsiTheme="minorHAnsi"/>
        </w:rPr>
        <w:t xml:space="preserve">d Business School (SBS) at the University of Oxford. This appointment offers external recognition of the quality of </w:t>
      </w:r>
      <w:r w:rsidR="00EA479C">
        <w:rPr>
          <w:rFonts w:asciiTheme="minorHAnsi" w:hAnsiTheme="minorHAnsi"/>
        </w:rPr>
        <w:t xml:space="preserve">the </w:t>
      </w:r>
      <w:r w:rsidR="00E00BBB">
        <w:rPr>
          <w:rFonts w:asciiTheme="minorHAnsi" w:hAnsiTheme="minorHAnsi"/>
        </w:rPr>
        <w:t xml:space="preserve">research </w:t>
      </w:r>
      <w:r w:rsidR="00EA479C">
        <w:rPr>
          <w:rFonts w:asciiTheme="minorHAnsi" w:hAnsiTheme="minorHAnsi"/>
        </w:rPr>
        <w:t xml:space="preserve">being </w:t>
      </w:r>
      <w:r w:rsidR="00E00BBB">
        <w:rPr>
          <w:rFonts w:asciiTheme="minorHAnsi" w:hAnsiTheme="minorHAnsi"/>
        </w:rPr>
        <w:t xml:space="preserve">undertaken at the </w:t>
      </w:r>
      <w:r w:rsidR="00270861">
        <w:rPr>
          <w:rFonts w:asciiTheme="minorHAnsi" w:hAnsiTheme="minorHAnsi"/>
        </w:rPr>
        <w:t xml:space="preserve">Rhodes </w:t>
      </w:r>
      <w:r w:rsidR="00E00BBB">
        <w:rPr>
          <w:rFonts w:asciiTheme="minorHAnsi" w:hAnsiTheme="minorHAnsi"/>
        </w:rPr>
        <w:t xml:space="preserve">Project. Practically, it also bolsters the </w:t>
      </w:r>
      <w:r w:rsidR="00270861">
        <w:rPr>
          <w:rFonts w:asciiTheme="minorHAnsi" w:hAnsiTheme="minorHAnsi"/>
        </w:rPr>
        <w:t xml:space="preserve">Rhodes </w:t>
      </w:r>
      <w:r w:rsidR="00E00BBB">
        <w:rPr>
          <w:rFonts w:asciiTheme="minorHAnsi" w:hAnsiTheme="minorHAnsi"/>
        </w:rPr>
        <w:t>Project’s ability to carry out its charitable aims in the following ways:</w:t>
      </w:r>
    </w:p>
    <w:p w:rsidR="00A05AD9" w:rsidRDefault="00A05AD9" w:rsidP="004343F3">
      <w:pPr>
        <w:pStyle w:val="ListParagraph"/>
        <w:contextualSpacing/>
        <w:jc w:val="both"/>
        <w:rPr>
          <w:rFonts w:asciiTheme="minorHAnsi" w:hAnsiTheme="minorHAnsi"/>
        </w:rPr>
      </w:pPr>
    </w:p>
    <w:p w:rsidR="00E00BBB" w:rsidRDefault="00EA479C" w:rsidP="004343F3">
      <w:pPr>
        <w:pStyle w:val="ListParagraph"/>
        <w:numPr>
          <w:ilvl w:val="0"/>
          <w:numId w:val="24"/>
        </w:numPr>
        <w:contextualSpacing/>
        <w:jc w:val="both"/>
        <w:rPr>
          <w:rFonts w:asciiTheme="minorHAnsi" w:hAnsiTheme="minorHAnsi"/>
        </w:rPr>
      </w:pPr>
      <w:r>
        <w:rPr>
          <w:rFonts w:asciiTheme="minorHAnsi" w:hAnsiTheme="minorHAnsi"/>
        </w:rPr>
        <w:t>i</w:t>
      </w:r>
      <w:r w:rsidR="00E00BBB">
        <w:rPr>
          <w:rFonts w:asciiTheme="minorHAnsi" w:hAnsiTheme="minorHAnsi"/>
        </w:rPr>
        <w:t xml:space="preserve">t has fostered important connections which have led to community partnerships that maximize the </w:t>
      </w:r>
      <w:r w:rsidR="00270861">
        <w:rPr>
          <w:rFonts w:asciiTheme="minorHAnsi" w:hAnsiTheme="minorHAnsi"/>
        </w:rPr>
        <w:t xml:space="preserve">Rhodes </w:t>
      </w:r>
      <w:r w:rsidR="00E00BBB">
        <w:rPr>
          <w:rFonts w:asciiTheme="minorHAnsi" w:hAnsiTheme="minorHAnsi"/>
        </w:rPr>
        <w:t xml:space="preserve">Project’s impact on the local community. For example, the </w:t>
      </w:r>
      <w:r w:rsidR="00270861">
        <w:rPr>
          <w:rFonts w:asciiTheme="minorHAnsi" w:hAnsiTheme="minorHAnsi"/>
        </w:rPr>
        <w:t xml:space="preserve">Rhodes </w:t>
      </w:r>
      <w:r w:rsidR="00E00BBB">
        <w:rPr>
          <w:rFonts w:asciiTheme="minorHAnsi" w:hAnsiTheme="minorHAnsi"/>
        </w:rPr>
        <w:t>Project is planning a conference on women a</w:t>
      </w:r>
      <w:r>
        <w:rPr>
          <w:rFonts w:asciiTheme="minorHAnsi" w:hAnsiTheme="minorHAnsi"/>
        </w:rPr>
        <w:t>nd leadership with SBS for 201</w:t>
      </w:r>
      <w:r w:rsidR="00A4489F">
        <w:rPr>
          <w:rFonts w:asciiTheme="minorHAnsi" w:hAnsiTheme="minorHAnsi"/>
        </w:rPr>
        <w:t>7</w:t>
      </w:r>
      <w:r>
        <w:rPr>
          <w:rFonts w:asciiTheme="minorHAnsi" w:hAnsiTheme="minorHAnsi"/>
        </w:rPr>
        <w:t>;</w:t>
      </w:r>
    </w:p>
    <w:p w:rsidR="00E00BBB" w:rsidRDefault="00EA479C" w:rsidP="00C1641B">
      <w:pPr>
        <w:pStyle w:val="ListParagraph"/>
        <w:numPr>
          <w:ilvl w:val="0"/>
          <w:numId w:val="24"/>
        </w:numPr>
        <w:ind w:left="1418" w:hanging="284"/>
        <w:contextualSpacing/>
        <w:jc w:val="both"/>
        <w:rPr>
          <w:rFonts w:asciiTheme="minorHAnsi" w:hAnsiTheme="minorHAnsi"/>
        </w:rPr>
      </w:pPr>
      <w:r>
        <w:rPr>
          <w:rFonts w:asciiTheme="minorHAnsi" w:hAnsiTheme="minorHAnsi"/>
        </w:rPr>
        <w:t>i</w:t>
      </w:r>
      <w:r w:rsidR="00E00BBB">
        <w:rPr>
          <w:rFonts w:asciiTheme="minorHAnsi" w:hAnsiTheme="minorHAnsi"/>
        </w:rPr>
        <w:t xml:space="preserve">t grants researchers at the </w:t>
      </w:r>
      <w:r w:rsidR="00270861">
        <w:rPr>
          <w:rFonts w:asciiTheme="minorHAnsi" w:hAnsiTheme="minorHAnsi"/>
        </w:rPr>
        <w:t xml:space="preserve">Rhodes </w:t>
      </w:r>
      <w:r w:rsidR="00E00BBB">
        <w:rPr>
          <w:rFonts w:asciiTheme="minorHAnsi" w:hAnsiTheme="minorHAnsi"/>
        </w:rPr>
        <w:t>Project access to the Bodleian Libraries and online academic jo</w:t>
      </w:r>
      <w:r>
        <w:rPr>
          <w:rFonts w:asciiTheme="minorHAnsi" w:hAnsiTheme="minorHAnsi"/>
        </w:rPr>
        <w:t>urnals, an invaluable resource; and</w:t>
      </w:r>
    </w:p>
    <w:p w:rsidR="00E00BBB" w:rsidRDefault="00EA479C" w:rsidP="00D65F53">
      <w:pPr>
        <w:pStyle w:val="ListParagraph"/>
        <w:numPr>
          <w:ilvl w:val="0"/>
          <w:numId w:val="24"/>
        </w:numPr>
        <w:contextualSpacing/>
        <w:jc w:val="both"/>
        <w:rPr>
          <w:rFonts w:asciiTheme="minorHAnsi" w:hAnsiTheme="minorHAnsi"/>
        </w:rPr>
      </w:pPr>
      <w:r>
        <w:rPr>
          <w:rFonts w:asciiTheme="minorHAnsi" w:hAnsiTheme="minorHAnsi"/>
        </w:rPr>
        <w:t>i</w:t>
      </w:r>
      <w:r w:rsidR="00E00BBB">
        <w:rPr>
          <w:rFonts w:asciiTheme="minorHAnsi" w:hAnsiTheme="minorHAnsi"/>
        </w:rPr>
        <w:t xml:space="preserve">t has led Oxford-based groups such as the Rhodes Women’s Group and the Women’s Oxford Business Network House to invite </w:t>
      </w:r>
      <w:r w:rsidR="00270861">
        <w:rPr>
          <w:rFonts w:asciiTheme="minorHAnsi" w:hAnsiTheme="minorHAnsi"/>
        </w:rPr>
        <w:t xml:space="preserve">Director </w:t>
      </w:r>
      <w:r w:rsidR="00E00BBB">
        <w:rPr>
          <w:rFonts w:asciiTheme="minorHAnsi" w:hAnsiTheme="minorHAnsi"/>
        </w:rPr>
        <w:t>Rudy and</w:t>
      </w:r>
      <w:r w:rsidR="00270861">
        <w:rPr>
          <w:rFonts w:asciiTheme="minorHAnsi" w:hAnsiTheme="minorHAnsi"/>
        </w:rPr>
        <w:t xml:space="preserve"> research collaborator</w:t>
      </w:r>
      <w:r w:rsidR="00E00BBB">
        <w:rPr>
          <w:rFonts w:asciiTheme="minorHAnsi" w:hAnsiTheme="minorHAnsi"/>
        </w:rPr>
        <w:t xml:space="preserve"> Dr </w:t>
      </w:r>
      <w:r w:rsidR="00270861">
        <w:rPr>
          <w:rFonts w:asciiTheme="minorHAnsi" w:hAnsiTheme="minorHAnsi"/>
        </w:rPr>
        <w:t xml:space="preserve">Kate </w:t>
      </w:r>
      <w:r w:rsidR="00E00BBB">
        <w:rPr>
          <w:rFonts w:asciiTheme="minorHAnsi" w:hAnsiTheme="minorHAnsi"/>
        </w:rPr>
        <w:t xml:space="preserve">Blackmon to present on their initial findings and </w:t>
      </w:r>
      <w:r w:rsidR="00270861">
        <w:rPr>
          <w:rFonts w:asciiTheme="minorHAnsi" w:hAnsiTheme="minorHAnsi"/>
        </w:rPr>
        <w:t xml:space="preserve">Rhodes </w:t>
      </w:r>
      <w:r w:rsidR="00E00BBB">
        <w:rPr>
          <w:rFonts w:asciiTheme="minorHAnsi" w:hAnsiTheme="minorHAnsi"/>
        </w:rPr>
        <w:t xml:space="preserve">Project staff to facilitate discussion groups and workshops. </w:t>
      </w:r>
    </w:p>
    <w:p w:rsidR="00831489" w:rsidRDefault="00831489">
      <w:pPr>
        <w:pStyle w:val="ListParagraph"/>
        <w:ind w:left="1440"/>
        <w:contextualSpacing/>
        <w:jc w:val="both"/>
        <w:rPr>
          <w:rFonts w:asciiTheme="minorHAnsi" w:hAnsiTheme="minorHAnsi"/>
        </w:rPr>
      </w:pPr>
    </w:p>
    <w:p w:rsidR="00DD0433" w:rsidRPr="00EA479C" w:rsidRDefault="00E00BBB" w:rsidP="004343F3">
      <w:pPr>
        <w:pStyle w:val="ListParagraph"/>
        <w:numPr>
          <w:ilvl w:val="0"/>
          <w:numId w:val="9"/>
        </w:numPr>
        <w:contextualSpacing/>
        <w:jc w:val="both"/>
        <w:rPr>
          <w:rFonts w:asciiTheme="minorHAnsi" w:hAnsiTheme="minorHAnsi"/>
          <w:u w:val="single"/>
        </w:rPr>
      </w:pPr>
      <w:r w:rsidRPr="00EA479C">
        <w:rPr>
          <w:rFonts w:asciiTheme="minorHAnsi" w:hAnsiTheme="minorHAnsi"/>
          <w:u w:val="single"/>
        </w:rPr>
        <w:t>Data Archive</w:t>
      </w:r>
    </w:p>
    <w:p w:rsidR="00DD0433" w:rsidRPr="00906069" w:rsidRDefault="00DD0433" w:rsidP="004343F3">
      <w:pPr>
        <w:pStyle w:val="ListParagraph"/>
        <w:jc w:val="both"/>
        <w:rPr>
          <w:rFonts w:asciiTheme="minorHAnsi" w:hAnsiTheme="minorHAnsi"/>
        </w:rPr>
      </w:pPr>
    </w:p>
    <w:p w:rsidR="007C03D7" w:rsidRDefault="00EA479C" w:rsidP="004343F3">
      <w:pPr>
        <w:pStyle w:val="ListParagraph"/>
        <w:jc w:val="both"/>
        <w:rPr>
          <w:rFonts w:asciiTheme="minorHAnsi" w:hAnsiTheme="minorHAnsi"/>
        </w:rPr>
      </w:pPr>
      <w:r>
        <w:rPr>
          <w:rFonts w:asciiTheme="minorHAnsi" w:hAnsiTheme="minorHAnsi"/>
        </w:rPr>
        <w:t>In 2014, t</w:t>
      </w:r>
      <w:r w:rsidR="00DD0433" w:rsidRPr="00906069">
        <w:rPr>
          <w:rFonts w:asciiTheme="minorHAnsi" w:hAnsiTheme="minorHAnsi"/>
        </w:rPr>
        <w:t xml:space="preserve">he Rhodes Project </w:t>
      </w:r>
      <w:r w:rsidR="00E00BBB">
        <w:rPr>
          <w:rFonts w:asciiTheme="minorHAnsi" w:hAnsiTheme="minorHAnsi"/>
        </w:rPr>
        <w:t>collected additional materials for its already rich data ar</w:t>
      </w:r>
      <w:r w:rsidR="007C03D7">
        <w:rPr>
          <w:rFonts w:asciiTheme="minorHAnsi" w:hAnsiTheme="minorHAnsi"/>
        </w:rPr>
        <w:t xml:space="preserve">chive and cleaned a significant volume of primary data and archival </w:t>
      </w:r>
      <w:r>
        <w:rPr>
          <w:rFonts w:asciiTheme="minorHAnsi" w:hAnsiTheme="minorHAnsi"/>
        </w:rPr>
        <w:t>materials</w:t>
      </w:r>
      <w:r w:rsidR="007C03D7">
        <w:rPr>
          <w:rFonts w:asciiTheme="minorHAnsi" w:hAnsiTheme="minorHAnsi"/>
        </w:rPr>
        <w:t>. Specifically</w:t>
      </w:r>
      <w:r w:rsidR="00AC77D5">
        <w:rPr>
          <w:rFonts w:asciiTheme="minorHAnsi" w:hAnsiTheme="minorHAnsi"/>
        </w:rPr>
        <w:t>,</w:t>
      </w:r>
      <w:r w:rsidR="007C03D7">
        <w:rPr>
          <w:rFonts w:asciiTheme="minorHAnsi" w:hAnsiTheme="minorHAnsi"/>
        </w:rPr>
        <w:t xml:space="preserve"> staff at the Project:</w:t>
      </w:r>
    </w:p>
    <w:p w:rsidR="00A4489F" w:rsidRDefault="00A4489F" w:rsidP="004343F3">
      <w:pPr>
        <w:pStyle w:val="ListParagraph"/>
        <w:jc w:val="both"/>
        <w:rPr>
          <w:rFonts w:asciiTheme="minorHAnsi" w:hAnsiTheme="minorHAnsi"/>
        </w:rPr>
      </w:pPr>
    </w:p>
    <w:p w:rsidR="00DD0433" w:rsidRDefault="007C03D7" w:rsidP="00C1641B">
      <w:pPr>
        <w:pStyle w:val="ListParagraph"/>
        <w:numPr>
          <w:ilvl w:val="0"/>
          <w:numId w:val="25"/>
        </w:numPr>
        <w:ind w:left="1418" w:hanging="284"/>
        <w:jc w:val="both"/>
        <w:rPr>
          <w:rFonts w:asciiTheme="minorHAnsi" w:hAnsiTheme="minorHAnsi"/>
        </w:rPr>
      </w:pPr>
      <w:r>
        <w:rPr>
          <w:rFonts w:asciiTheme="minorHAnsi" w:hAnsiTheme="minorHAnsi"/>
        </w:rPr>
        <w:t xml:space="preserve">conducted seven </w:t>
      </w:r>
      <w:r w:rsidR="00EA479C">
        <w:rPr>
          <w:rFonts w:asciiTheme="minorHAnsi" w:hAnsiTheme="minorHAnsi"/>
        </w:rPr>
        <w:t xml:space="preserve">new </w:t>
      </w:r>
      <w:r>
        <w:rPr>
          <w:rFonts w:asciiTheme="minorHAnsi" w:hAnsiTheme="minorHAnsi"/>
        </w:rPr>
        <w:t>semi-structured interviews</w:t>
      </w:r>
      <w:r w:rsidR="004343F3">
        <w:rPr>
          <w:rFonts w:asciiTheme="minorHAnsi" w:hAnsiTheme="minorHAnsi"/>
        </w:rPr>
        <w:t>;</w:t>
      </w:r>
    </w:p>
    <w:p w:rsidR="007C03D7" w:rsidRDefault="007C03D7" w:rsidP="004343F3">
      <w:pPr>
        <w:pStyle w:val="ListParagraph"/>
        <w:numPr>
          <w:ilvl w:val="0"/>
          <w:numId w:val="25"/>
        </w:numPr>
        <w:jc w:val="both"/>
        <w:rPr>
          <w:rFonts w:asciiTheme="minorHAnsi" w:hAnsiTheme="minorHAnsi"/>
        </w:rPr>
      </w:pPr>
      <w:r>
        <w:rPr>
          <w:rFonts w:asciiTheme="minorHAnsi" w:hAnsiTheme="minorHAnsi"/>
        </w:rPr>
        <w:t>digitized and cleaned 120 interview transcripts</w:t>
      </w:r>
      <w:r w:rsidR="004343F3">
        <w:rPr>
          <w:rFonts w:asciiTheme="minorHAnsi" w:hAnsiTheme="minorHAnsi"/>
        </w:rPr>
        <w:t>; and</w:t>
      </w:r>
    </w:p>
    <w:p w:rsidR="007C03D7" w:rsidRDefault="007C03D7" w:rsidP="004343F3">
      <w:pPr>
        <w:pStyle w:val="ListParagraph"/>
        <w:numPr>
          <w:ilvl w:val="0"/>
          <w:numId w:val="25"/>
        </w:numPr>
        <w:jc w:val="both"/>
        <w:rPr>
          <w:rFonts w:asciiTheme="minorHAnsi" w:hAnsiTheme="minorHAnsi"/>
        </w:rPr>
      </w:pPr>
      <w:r>
        <w:rPr>
          <w:rFonts w:asciiTheme="minorHAnsi" w:hAnsiTheme="minorHAnsi"/>
        </w:rPr>
        <w:t xml:space="preserve">collected and digitized key sources of secondary information including more than 200 class letters and more than 200 letters written by or about Rhodes women from back issues of </w:t>
      </w:r>
      <w:r w:rsidRPr="007C03D7">
        <w:rPr>
          <w:rFonts w:asciiTheme="minorHAnsi" w:hAnsiTheme="minorHAnsi"/>
          <w:i/>
        </w:rPr>
        <w:t>The American Oxonian</w:t>
      </w:r>
      <w:r>
        <w:rPr>
          <w:rFonts w:asciiTheme="minorHAnsi" w:hAnsiTheme="minorHAnsi"/>
        </w:rPr>
        <w:t>.</w:t>
      </w:r>
    </w:p>
    <w:p w:rsidR="0051500B" w:rsidRDefault="0051500B" w:rsidP="004343F3">
      <w:pPr>
        <w:pStyle w:val="ListParagraph"/>
        <w:jc w:val="both"/>
        <w:rPr>
          <w:rFonts w:asciiTheme="minorHAnsi" w:hAnsiTheme="minorHAnsi"/>
        </w:rPr>
      </w:pPr>
    </w:p>
    <w:p w:rsidR="0051500B" w:rsidRDefault="0051500B" w:rsidP="004343F3">
      <w:pPr>
        <w:pStyle w:val="ListParagraph"/>
        <w:jc w:val="both"/>
        <w:rPr>
          <w:rFonts w:asciiTheme="minorHAnsi" w:hAnsiTheme="minorHAnsi"/>
        </w:rPr>
      </w:pPr>
      <w:r>
        <w:rPr>
          <w:rFonts w:asciiTheme="minorHAnsi" w:hAnsiTheme="minorHAnsi"/>
        </w:rPr>
        <w:t>Additionally, to support the training of two research assistants hired in 2014</w:t>
      </w:r>
      <w:r w:rsidR="00EA479C">
        <w:rPr>
          <w:rFonts w:asciiTheme="minorHAnsi" w:hAnsiTheme="minorHAnsi"/>
        </w:rPr>
        <w:t xml:space="preserve"> and to ex</w:t>
      </w:r>
      <w:r>
        <w:rPr>
          <w:rFonts w:asciiTheme="minorHAnsi" w:hAnsiTheme="minorHAnsi"/>
        </w:rPr>
        <w:t>tend their research skill levels,</w:t>
      </w:r>
      <w:r w:rsidR="005D1978">
        <w:rPr>
          <w:rFonts w:asciiTheme="minorHAnsi" w:hAnsiTheme="minorHAnsi"/>
        </w:rPr>
        <w:t xml:space="preserve"> </w:t>
      </w:r>
      <w:r w:rsidR="00162C5C">
        <w:rPr>
          <w:rFonts w:asciiTheme="minorHAnsi" w:hAnsiTheme="minorHAnsi"/>
        </w:rPr>
        <w:t>Director Rudy</w:t>
      </w:r>
      <w:r>
        <w:rPr>
          <w:rFonts w:asciiTheme="minorHAnsi" w:hAnsiTheme="minorHAnsi"/>
        </w:rPr>
        <w:t xml:space="preserve"> prepared training documents on the history of how and why data was originally collec</w:t>
      </w:r>
      <w:r w:rsidR="00162C5C">
        <w:rPr>
          <w:rFonts w:asciiTheme="minorHAnsi" w:hAnsiTheme="minorHAnsi"/>
        </w:rPr>
        <w:t xml:space="preserve">ted at the Rhodes Project, how the Rhodes Project’s </w:t>
      </w:r>
      <w:r>
        <w:rPr>
          <w:rFonts w:asciiTheme="minorHAnsi" w:hAnsiTheme="minorHAnsi"/>
        </w:rPr>
        <w:t xml:space="preserve">current theoretical framework was developed, and what </w:t>
      </w:r>
      <w:r w:rsidR="00162C5C">
        <w:rPr>
          <w:rFonts w:asciiTheme="minorHAnsi" w:hAnsiTheme="minorHAnsi"/>
        </w:rPr>
        <w:t>its</w:t>
      </w:r>
      <w:r>
        <w:rPr>
          <w:rFonts w:asciiTheme="minorHAnsi" w:hAnsiTheme="minorHAnsi"/>
        </w:rPr>
        <w:t xml:space="preserve"> methods for data collection and analysis will be going forward. She also prepared a document which outlines </w:t>
      </w:r>
      <w:r w:rsidR="00162C5C">
        <w:rPr>
          <w:rFonts w:asciiTheme="minorHAnsi" w:hAnsiTheme="minorHAnsi"/>
        </w:rPr>
        <w:t>the Rhodes Project’s</w:t>
      </w:r>
      <w:r>
        <w:rPr>
          <w:rFonts w:asciiTheme="minorHAnsi" w:hAnsiTheme="minorHAnsi"/>
        </w:rPr>
        <w:t xml:space="preserve"> plans for organizing and analyzing the biographical data at the Rhodes Project. </w:t>
      </w:r>
    </w:p>
    <w:p w:rsidR="00DD0433" w:rsidRPr="00906069" w:rsidRDefault="00DD0433" w:rsidP="004343F3">
      <w:pPr>
        <w:jc w:val="both"/>
        <w:rPr>
          <w:rFonts w:asciiTheme="minorHAnsi" w:hAnsiTheme="minorHAnsi"/>
        </w:rPr>
      </w:pPr>
    </w:p>
    <w:p w:rsidR="007C03D7" w:rsidRPr="004343F3" w:rsidRDefault="00AC77D5" w:rsidP="004343F3">
      <w:pPr>
        <w:pStyle w:val="ListParagraph"/>
        <w:numPr>
          <w:ilvl w:val="0"/>
          <w:numId w:val="9"/>
        </w:numPr>
        <w:contextualSpacing/>
        <w:jc w:val="both"/>
        <w:rPr>
          <w:rFonts w:asciiTheme="minorHAnsi" w:hAnsiTheme="minorHAnsi"/>
          <w:u w:val="single"/>
        </w:rPr>
      </w:pPr>
      <w:r w:rsidRPr="00EA479C">
        <w:rPr>
          <w:rFonts w:asciiTheme="minorHAnsi" w:hAnsiTheme="minorHAnsi"/>
          <w:u w:val="single"/>
        </w:rPr>
        <w:t xml:space="preserve">Progress on </w:t>
      </w:r>
      <w:r w:rsidRPr="00D83F59">
        <w:rPr>
          <w:rFonts w:asciiTheme="minorHAnsi" w:hAnsiTheme="minorHAnsi"/>
          <w:i/>
          <w:u w:val="single"/>
        </w:rPr>
        <w:t>Leading Women</w:t>
      </w:r>
    </w:p>
    <w:p w:rsidR="004343F3" w:rsidRPr="00EA479C" w:rsidRDefault="004343F3" w:rsidP="004343F3">
      <w:pPr>
        <w:pStyle w:val="ListParagraph"/>
        <w:contextualSpacing/>
        <w:jc w:val="both"/>
        <w:rPr>
          <w:rFonts w:asciiTheme="minorHAnsi" w:hAnsiTheme="minorHAnsi"/>
          <w:u w:val="single"/>
        </w:rPr>
      </w:pPr>
    </w:p>
    <w:p w:rsidR="0041474F" w:rsidRDefault="00AC77D5" w:rsidP="004343F3">
      <w:pPr>
        <w:pStyle w:val="ListParagraph"/>
        <w:contextualSpacing/>
        <w:jc w:val="both"/>
        <w:rPr>
          <w:rFonts w:asciiTheme="minorHAnsi" w:hAnsiTheme="minorHAnsi"/>
        </w:rPr>
      </w:pPr>
      <w:r>
        <w:rPr>
          <w:rFonts w:asciiTheme="minorHAnsi" w:hAnsiTheme="minorHAnsi"/>
        </w:rPr>
        <w:t xml:space="preserve">In 2014, </w:t>
      </w:r>
      <w:r w:rsidR="00EA479C">
        <w:rPr>
          <w:rFonts w:asciiTheme="minorHAnsi" w:hAnsiTheme="minorHAnsi"/>
        </w:rPr>
        <w:t>lead r</w:t>
      </w:r>
      <w:r>
        <w:rPr>
          <w:rFonts w:asciiTheme="minorHAnsi" w:hAnsiTheme="minorHAnsi"/>
        </w:rPr>
        <w:t>esearchers</w:t>
      </w:r>
      <w:r w:rsidR="00EA479C">
        <w:rPr>
          <w:rFonts w:asciiTheme="minorHAnsi" w:hAnsiTheme="minorHAnsi"/>
        </w:rPr>
        <w:t xml:space="preserve"> Dr Blackmon and </w:t>
      </w:r>
      <w:r w:rsidR="004343F3">
        <w:rPr>
          <w:rFonts w:asciiTheme="minorHAnsi" w:hAnsiTheme="minorHAnsi"/>
        </w:rPr>
        <w:t>Director</w:t>
      </w:r>
      <w:r w:rsidR="00EA479C">
        <w:rPr>
          <w:rFonts w:asciiTheme="minorHAnsi" w:hAnsiTheme="minorHAnsi"/>
        </w:rPr>
        <w:t xml:space="preserve"> Rudy</w:t>
      </w:r>
      <w:r>
        <w:rPr>
          <w:rFonts w:asciiTheme="minorHAnsi" w:hAnsiTheme="minorHAnsi"/>
        </w:rPr>
        <w:t xml:space="preserve"> made significant progress</w:t>
      </w:r>
      <w:r w:rsidR="0041474F">
        <w:rPr>
          <w:rFonts w:asciiTheme="minorHAnsi" w:hAnsiTheme="minorHAnsi"/>
        </w:rPr>
        <w:t xml:space="preserve"> toward the conceptual development and the writing of</w:t>
      </w:r>
      <w:r>
        <w:rPr>
          <w:rFonts w:asciiTheme="minorHAnsi" w:hAnsiTheme="minorHAnsi"/>
        </w:rPr>
        <w:t xml:space="preserve"> the book under contract with Oxford University Press (OUP) entitled: </w:t>
      </w:r>
      <w:r w:rsidRPr="00AC77D5">
        <w:rPr>
          <w:rFonts w:asciiTheme="minorHAnsi" w:hAnsiTheme="minorHAnsi"/>
          <w:i/>
        </w:rPr>
        <w:t>Leading Women: Female Rhodes Scholars and the Gender Gap in Leadership</w:t>
      </w:r>
      <w:r>
        <w:rPr>
          <w:rFonts w:asciiTheme="minorHAnsi" w:hAnsiTheme="minorHAnsi"/>
        </w:rPr>
        <w:t xml:space="preserve">. </w:t>
      </w:r>
      <w:r w:rsidR="00EA479C">
        <w:rPr>
          <w:rFonts w:asciiTheme="minorHAnsi" w:hAnsiTheme="minorHAnsi"/>
        </w:rPr>
        <w:t>Work included:</w:t>
      </w:r>
    </w:p>
    <w:p w:rsidR="00A4489F" w:rsidRDefault="00A4489F" w:rsidP="004343F3">
      <w:pPr>
        <w:pStyle w:val="ListParagraph"/>
        <w:contextualSpacing/>
        <w:jc w:val="both"/>
        <w:rPr>
          <w:rFonts w:asciiTheme="minorHAnsi" w:hAnsiTheme="minorHAnsi"/>
        </w:rPr>
      </w:pPr>
    </w:p>
    <w:p w:rsidR="0041474F" w:rsidRDefault="00EA479C" w:rsidP="004343F3">
      <w:pPr>
        <w:pStyle w:val="ListParagraph"/>
        <w:numPr>
          <w:ilvl w:val="0"/>
          <w:numId w:val="28"/>
        </w:numPr>
        <w:contextualSpacing/>
        <w:jc w:val="both"/>
        <w:rPr>
          <w:rFonts w:asciiTheme="minorHAnsi" w:hAnsiTheme="minorHAnsi"/>
        </w:rPr>
      </w:pPr>
      <w:r>
        <w:rPr>
          <w:rFonts w:asciiTheme="minorHAnsi" w:hAnsiTheme="minorHAnsi"/>
        </w:rPr>
        <w:t>completing</w:t>
      </w:r>
      <w:r w:rsidR="0041474F">
        <w:rPr>
          <w:rFonts w:asciiTheme="minorHAnsi" w:hAnsiTheme="minorHAnsi"/>
        </w:rPr>
        <w:t xml:space="preserve"> a literature review and further developed the theoretical framework of the book</w:t>
      </w:r>
      <w:r>
        <w:rPr>
          <w:rFonts w:asciiTheme="minorHAnsi" w:hAnsiTheme="minorHAnsi"/>
        </w:rPr>
        <w:t>;</w:t>
      </w:r>
    </w:p>
    <w:p w:rsidR="00EA479C" w:rsidRPr="00EA479C" w:rsidRDefault="00EA479C" w:rsidP="004343F3">
      <w:pPr>
        <w:pStyle w:val="ListParagraph"/>
        <w:numPr>
          <w:ilvl w:val="0"/>
          <w:numId w:val="28"/>
        </w:numPr>
        <w:contextualSpacing/>
        <w:jc w:val="both"/>
        <w:rPr>
          <w:rFonts w:asciiTheme="minorHAnsi" w:hAnsiTheme="minorHAnsi"/>
        </w:rPr>
      </w:pPr>
      <w:r>
        <w:rPr>
          <w:rFonts w:asciiTheme="minorHAnsi" w:hAnsiTheme="minorHAnsi"/>
        </w:rPr>
        <w:t>preparing</w:t>
      </w:r>
      <w:r w:rsidR="0051500B">
        <w:rPr>
          <w:rFonts w:asciiTheme="minorHAnsi" w:hAnsiTheme="minorHAnsi"/>
        </w:rPr>
        <w:t xml:space="preserve"> an oral presentation and accompanying PowerPoint presentation that outlines the current findings of the research for </w:t>
      </w:r>
      <w:r w:rsidR="0051500B" w:rsidRPr="0051500B">
        <w:rPr>
          <w:rFonts w:asciiTheme="minorHAnsi" w:hAnsiTheme="minorHAnsi"/>
          <w:i/>
        </w:rPr>
        <w:t>Leading Wome</w:t>
      </w:r>
      <w:r w:rsidR="0051500B">
        <w:rPr>
          <w:rFonts w:asciiTheme="minorHAnsi" w:hAnsiTheme="minorHAnsi"/>
          <w:i/>
        </w:rPr>
        <w:t>n</w:t>
      </w:r>
      <w:r>
        <w:rPr>
          <w:rFonts w:asciiTheme="minorHAnsi" w:hAnsiTheme="minorHAnsi"/>
          <w:i/>
        </w:rPr>
        <w:t>;</w:t>
      </w:r>
    </w:p>
    <w:p w:rsidR="0041474F" w:rsidRPr="0041474F" w:rsidRDefault="0041474F" w:rsidP="004343F3">
      <w:pPr>
        <w:pStyle w:val="ListParagraph"/>
        <w:numPr>
          <w:ilvl w:val="0"/>
          <w:numId w:val="28"/>
        </w:numPr>
        <w:contextualSpacing/>
        <w:jc w:val="both"/>
        <w:rPr>
          <w:rFonts w:asciiTheme="minorHAnsi" w:hAnsiTheme="minorHAnsi"/>
        </w:rPr>
      </w:pPr>
      <w:r>
        <w:rPr>
          <w:rFonts w:asciiTheme="minorHAnsi" w:hAnsiTheme="minorHAnsi"/>
        </w:rPr>
        <w:t>dra</w:t>
      </w:r>
      <w:r w:rsidR="00EA479C">
        <w:rPr>
          <w:rFonts w:asciiTheme="minorHAnsi" w:hAnsiTheme="minorHAnsi"/>
        </w:rPr>
        <w:t>fting</w:t>
      </w:r>
      <w:r>
        <w:rPr>
          <w:rFonts w:asciiTheme="minorHAnsi" w:hAnsiTheme="minorHAnsi"/>
        </w:rPr>
        <w:t xml:space="preserve"> the first three chapters</w:t>
      </w:r>
      <w:r w:rsidR="00EA479C">
        <w:rPr>
          <w:rFonts w:asciiTheme="minorHAnsi" w:hAnsiTheme="minorHAnsi"/>
        </w:rPr>
        <w:t>;</w:t>
      </w:r>
      <w:r w:rsidR="004343F3">
        <w:rPr>
          <w:rFonts w:asciiTheme="minorHAnsi" w:hAnsiTheme="minorHAnsi"/>
        </w:rPr>
        <w:t xml:space="preserve"> and</w:t>
      </w:r>
    </w:p>
    <w:p w:rsidR="00AC77D5" w:rsidRDefault="00EA479C" w:rsidP="004343F3">
      <w:pPr>
        <w:pStyle w:val="ListParagraph"/>
        <w:numPr>
          <w:ilvl w:val="0"/>
          <w:numId w:val="28"/>
        </w:numPr>
        <w:contextualSpacing/>
        <w:jc w:val="both"/>
        <w:rPr>
          <w:rFonts w:asciiTheme="minorHAnsi" w:hAnsiTheme="minorHAnsi"/>
        </w:rPr>
      </w:pPr>
      <w:r>
        <w:rPr>
          <w:rFonts w:asciiTheme="minorHAnsi" w:hAnsiTheme="minorHAnsi"/>
        </w:rPr>
        <w:t>beginning</w:t>
      </w:r>
      <w:r w:rsidR="0041474F">
        <w:rPr>
          <w:rFonts w:asciiTheme="minorHAnsi" w:hAnsiTheme="minorHAnsi"/>
        </w:rPr>
        <w:t xml:space="preserve"> </w:t>
      </w:r>
      <w:r w:rsidR="0051500B">
        <w:rPr>
          <w:rFonts w:asciiTheme="minorHAnsi" w:hAnsiTheme="minorHAnsi"/>
        </w:rPr>
        <w:t>development of chapters 4, 5, and 6 which are all based upon earlier peer-reviewed papers.</w:t>
      </w:r>
    </w:p>
    <w:p w:rsidR="0041474F" w:rsidRPr="00AC77D5" w:rsidRDefault="0041474F" w:rsidP="004343F3">
      <w:pPr>
        <w:pStyle w:val="ListParagraph"/>
        <w:contextualSpacing/>
        <w:jc w:val="both"/>
        <w:rPr>
          <w:rFonts w:asciiTheme="minorHAnsi" w:hAnsiTheme="minorHAnsi"/>
        </w:rPr>
      </w:pPr>
    </w:p>
    <w:p w:rsidR="00DD0433" w:rsidRPr="00EA479C" w:rsidRDefault="00EA479C" w:rsidP="004343F3">
      <w:pPr>
        <w:pStyle w:val="ListParagraph"/>
        <w:numPr>
          <w:ilvl w:val="0"/>
          <w:numId w:val="9"/>
        </w:numPr>
        <w:contextualSpacing/>
        <w:jc w:val="both"/>
        <w:rPr>
          <w:rFonts w:asciiTheme="minorHAnsi" w:hAnsiTheme="minorHAnsi"/>
          <w:u w:val="single"/>
        </w:rPr>
      </w:pPr>
      <w:r w:rsidRPr="00EA479C">
        <w:rPr>
          <w:rFonts w:asciiTheme="minorHAnsi" w:hAnsiTheme="minorHAnsi"/>
          <w:u w:val="single"/>
        </w:rPr>
        <w:t xml:space="preserve">Presentation </w:t>
      </w:r>
      <w:r w:rsidR="00DD0433" w:rsidRPr="00EA479C">
        <w:rPr>
          <w:rFonts w:asciiTheme="minorHAnsi" w:hAnsiTheme="minorHAnsi"/>
          <w:u w:val="single"/>
        </w:rPr>
        <w:t xml:space="preserve">European Group for Organisation Studies (EGOS) </w:t>
      </w:r>
    </w:p>
    <w:p w:rsidR="00DD0433" w:rsidRPr="00906069" w:rsidRDefault="00DD0433" w:rsidP="004343F3">
      <w:pPr>
        <w:jc w:val="both"/>
        <w:rPr>
          <w:rFonts w:asciiTheme="minorHAnsi" w:hAnsiTheme="minorHAnsi"/>
          <w:b/>
        </w:rPr>
      </w:pPr>
    </w:p>
    <w:p w:rsidR="00DD0433" w:rsidRDefault="00B54AF7" w:rsidP="004343F3">
      <w:pPr>
        <w:ind w:left="720"/>
        <w:jc w:val="both"/>
        <w:rPr>
          <w:rFonts w:asciiTheme="minorHAnsi" w:hAnsiTheme="minorHAnsi"/>
        </w:rPr>
      </w:pPr>
      <w:r>
        <w:rPr>
          <w:rFonts w:asciiTheme="minorHAnsi" w:hAnsiTheme="minorHAnsi"/>
        </w:rPr>
        <w:t>In July 2014</w:t>
      </w:r>
      <w:r w:rsidR="004343F3">
        <w:rPr>
          <w:rFonts w:asciiTheme="minorHAnsi" w:hAnsiTheme="minorHAnsi"/>
        </w:rPr>
        <w:t>, Director</w:t>
      </w:r>
      <w:r w:rsidR="00DD0433" w:rsidRPr="00906069">
        <w:rPr>
          <w:rFonts w:asciiTheme="minorHAnsi" w:hAnsiTheme="minorHAnsi"/>
        </w:rPr>
        <w:t xml:space="preserve"> Rudy </w:t>
      </w:r>
      <w:r w:rsidR="004343F3">
        <w:rPr>
          <w:rFonts w:asciiTheme="minorHAnsi" w:hAnsiTheme="minorHAnsi"/>
        </w:rPr>
        <w:t xml:space="preserve">and Dr Blackmon </w:t>
      </w:r>
      <w:r>
        <w:rPr>
          <w:rFonts w:asciiTheme="minorHAnsi" w:hAnsiTheme="minorHAnsi"/>
        </w:rPr>
        <w:t xml:space="preserve">presented a paper entitled “Personal and professional identities in the careers of women Rhodes Scholars, 1977-1982” at the </w:t>
      </w:r>
      <w:r w:rsidR="004343F3">
        <w:rPr>
          <w:rFonts w:asciiTheme="minorHAnsi" w:hAnsiTheme="minorHAnsi"/>
        </w:rPr>
        <w:t>EGOS conference</w:t>
      </w:r>
      <w:r>
        <w:rPr>
          <w:rFonts w:asciiTheme="minorHAnsi" w:hAnsiTheme="minorHAnsi"/>
        </w:rPr>
        <w:t xml:space="preserve"> in Rotterdam.</w:t>
      </w:r>
      <w:r w:rsidR="0051500B">
        <w:rPr>
          <w:rFonts w:asciiTheme="minorHAnsi" w:hAnsiTheme="minorHAnsi"/>
        </w:rPr>
        <w:t xml:space="preserve"> This work included:</w:t>
      </w:r>
    </w:p>
    <w:p w:rsidR="00C1641B" w:rsidRDefault="00C1641B" w:rsidP="004343F3">
      <w:pPr>
        <w:ind w:left="720"/>
        <w:jc w:val="both"/>
        <w:rPr>
          <w:rFonts w:asciiTheme="minorHAnsi" w:hAnsiTheme="minorHAnsi"/>
        </w:rPr>
      </w:pPr>
    </w:p>
    <w:p w:rsidR="0051500B" w:rsidRPr="0051500B" w:rsidRDefault="00EA479C" w:rsidP="004343F3">
      <w:pPr>
        <w:numPr>
          <w:ilvl w:val="0"/>
          <w:numId w:val="29"/>
        </w:numPr>
        <w:jc w:val="both"/>
        <w:rPr>
          <w:rFonts w:asciiTheme="minorHAnsi" w:hAnsiTheme="minorHAnsi"/>
        </w:rPr>
      </w:pPr>
      <w:r>
        <w:rPr>
          <w:rFonts w:asciiTheme="minorHAnsi" w:hAnsiTheme="minorHAnsi"/>
        </w:rPr>
        <w:t>e</w:t>
      </w:r>
      <w:r w:rsidR="0051500B" w:rsidRPr="0051500B">
        <w:rPr>
          <w:rFonts w:asciiTheme="minorHAnsi" w:hAnsiTheme="minorHAnsi"/>
        </w:rPr>
        <w:t xml:space="preserve">xpanding a </w:t>
      </w:r>
      <w:r>
        <w:rPr>
          <w:rFonts w:asciiTheme="minorHAnsi" w:hAnsiTheme="minorHAnsi"/>
        </w:rPr>
        <w:t>1,000-</w:t>
      </w:r>
      <w:r w:rsidR="0051500B" w:rsidRPr="0051500B">
        <w:rPr>
          <w:rFonts w:asciiTheme="minorHAnsi" w:hAnsiTheme="minorHAnsi"/>
        </w:rPr>
        <w:t xml:space="preserve">word proposal into a </w:t>
      </w:r>
      <w:r w:rsidR="0079060D">
        <w:rPr>
          <w:rFonts w:asciiTheme="minorHAnsi" w:hAnsiTheme="minorHAnsi"/>
        </w:rPr>
        <w:t>1</w:t>
      </w:r>
      <w:r w:rsidR="0051500B" w:rsidRPr="0051500B">
        <w:rPr>
          <w:rFonts w:asciiTheme="minorHAnsi" w:hAnsiTheme="minorHAnsi"/>
        </w:rPr>
        <w:t>0,000</w:t>
      </w:r>
      <w:r>
        <w:rPr>
          <w:rFonts w:asciiTheme="minorHAnsi" w:hAnsiTheme="minorHAnsi"/>
        </w:rPr>
        <w:t>-word</w:t>
      </w:r>
      <w:r w:rsidR="0051500B" w:rsidRPr="0051500B">
        <w:rPr>
          <w:rFonts w:asciiTheme="minorHAnsi" w:hAnsiTheme="minorHAnsi"/>
        </w:rPr>
        <w:t xml:space="preserve"> academic paper</w:t>
      </w:r>
      <w:r>
        <w:rPr>
          <w:rFonts w:asciiTheme="minorHAnsi" w:hAnsiTheme="minorHAnsi"/>
        </w:rPr>
        <w:t>;</w:t>
      </w:r>
    </w:p>
    <w:p w:rsidR="0051500B" w:rsidRDefault="00EA479C" w:rsidP="004343F3">
      <w:pPr>
        <w:numPr>
          <w:ilvl w:val="0"/>
          <w:numId w:val="29"/>
        </w:numPr>
        <w:jc w:val="both"/>
        <w:rPr>
          <w:rFonts w:asciiTheme="minorHAnsi" w:hAnsiTheme="minorHAnsi"/>
        </w:rPr>
      </w:pPr>
      <w:r>
        <w:rPr>
          <w:rFonts w:asciiTheme="minorHAnsi" w:hAnsiTheme="minorHAnsi"/>
        </w:rPr>
        <w:t>p</w:t>
      </w:r>
      <w:r w:rsidR="0051500B" w:rsidRPr="0051500B">
        <w:rPr>
          <w:rFonts w:asciiTheme="minorHAnsi" w:hAnsiTheme="minorHAnsi"/>
        </w:rPr>
        <w:t>repar</w:t>
      </w:r>
      <w:r>
        <w:rPr>
          <w:rFonts w:asciiTheme="minorHAnsi" w:hAnsiTheme="minorHAnsi"/>
        </w:rPr>
        <w:t>ing</w:t>
      </w:r>
      <w:r w:rsidR="0051500B" w:rsidRPr="0051500B">
        <w:rPr>
          <w:rFonts w:asciiTheme="minorHAnsi" w:hAnsiTheme="minorHAnsi"/>
        </w:rPr>
        <w:t xml:space="preserve"> oral and Powerpoint presentation</w:t>
      </w:r>
      <w:r>
        <w:rPr>
          <w:rFonts w:asciiTheme="minorHAnsi" w:hAnsiTheme="minorHAnsi"/>
        </w:rPr>
        <w:t>s;</w:t>
      </w:r>
    </w:p>
    <w:p w:rsidR="00EA479C" w:rsidRPr="0051500B" w:rsidRDefault="00EA479C" w:rsidP="004343F3">
      <w:pPr>
        <w:numPr>
          <w:ilvl w:val="0"/>
          <w:numId w:val="29"/>
        </w:numPr>
        <w:jc w:val="both"/>
        <w:rPr>
          <w:rFonts w:asciiTheme="minorHAnsi" w:hAnsiTheme="minorHAnsi"/>
        </w:rPr>
      </w:pPr>
      <w:r>
        <w:rPr>
          <w:rFonts w:asciiTheme="minorHAnsi" w:hAnsiTheme="minorHAnsi"/>
        </w:rPr>
        <w:t xml:space="preserve">recording the presentation for transcription and inclusion in the </w:t>
      </w:r>
      <w:r w:rsidR="005D1978">
        <w:rPr>
          <w:rFonts w:asciiTheme="minorHAnsi" w:hAnsiTheme="minorHAnsi"/>
        </w:rPr>
        <w:t xml:space="preserve">Rhodes </w:t>
      </w:r>
      <w:r>
        <w:rPr>
          <w:rFonts w:asciiTheme="minorHAnsi" w:hAnsiTheme="minorHAnsi"/>
        </w:rPr>
        <w:t>Project’s data archive; and</w:t>
      </w:r>
    </w:p>
    <w:p w:rsidR="007700FF" w:rsidRPr="004343F3" w:rsidRDefault="00EA479C" w:rsidP="00C1641B">
      <w:pPr>
        <w:numPr>
          <w:ilvl w:val="0"/>
          <w:numId w:val="29"/>
        </w:numPr>
        <w:ind w:left="1418" w:hanging="284"/>
        <w:jc w:val="both"/>
        <w:rPr>
          <w:rFonts w:asciiTheme="minorHAnsi" w:hAnsiTheme="minorHAnsi"/>
        </w:rPr>
      </w:pPr>
      <w:r>
        <w:rPr>
          <w:rFonts w:asciiTheme="minorHAnsi" w:hAnsiTheme="minorHAnsi"/>
        </w:rPr>
        <w:t>t</w:t>
      </w:r>
      <w:r w:rsidR="0051500B" w:rsidRPr="0051500B">
        <w:rPr>
          <w:rFonts w:asciiTheme="minorHAnsi" w:hAnsiTheme="minorHAnsi"/>
        </w:rPr>
        <w:t>ravel</w:t>
      </w:r>
      <w:r>
        <w:rPr>
          <w:rFonts w:asciiTheme="minorHAnsi" w:hAnsiTheme="minorHAnsi"/>
        </w:rPr>
        <w:t>l</w:t>
      </w:r>
      <w:r w:rsidR="0051500B" w:rsidRPr="0051500B">
        <w:rPr>
          <w:rFonts w:asciiTheme="minorHAnsi" w:hAnsiTheme="minorHAnsi"/>
        </w:rPr>
        <w:t>ing to Rotterdam to present at the EGOS conference</w:t>
      </w:r>
      <w:r>
        <w:rPr>
          <w:rFonts w:asciiTheme="minorHAnsi" w:hAnsiTheme="minorHAnsi"/>
        </w:rPr>
        <w:t xml:space="preserve"> and networking with scholars in the field.</w:t>
      </w:r>
    </w:p>
    <w:p w:rsidR="00D65F53" w:rsidRDefault="00D65F53" w:rsidP="004343F3">
      <w:pPr>
        <w:jc w:val="both"/>
        <w:rPr>
          <w:rFonts w:ascii="Calibri" w:hAnsi="Calibri"/>
          <w:b/>
        </w:rPr>
      </w:pPr>
    </w:p>
    <w:p w:rsidR="006647F8" w:rsidRPr="009A05EA" w:rsidRDefault="007137EF" w:rsidP="004343F3">
      <w:pPr>
        <w:jc w:val="both"/>
        <w:rPr>
          <w:rFonts w:ascii="Calibri" w:hAnsi="Calibri"/>
        </w:rPr>
      </w:pPr>
      <w:r w:rsidRPr="007137EF">
        <w:rPr>
          <w:rFonts w:ascii="Calibri" w:hAnsi="Calibri"/>
          <w:b/>
        </w:rPr>
        <w:t xml:space="preserve">Community Engagement </w:t>
      </w:r>
    </w:p>
    <w:p w:rsidR="00C00C50" w:rsidRDefault="00C00C50" w:rsidP="004343F3">
      <w:pPr>
        <w:jc w:val="both"/>
        <w:rPr>
          <w:rFonts w:ascii="Calibri" w:hAnsi="Calibri"/>
          <w:b/>
        </w:rPr>
      </w:pPr>
    </w:p>
    <w:p w:rsidR="00C00C50" w:rsidRPr="008A2AE3" w:rsidRDefault="006E45F5" w:rsidP="004343F3">
      <w:pPr>
        <w:jc w:val="both"/>
        <w:rPr>
          <w:rFonts w:ascii="Calibri" w:hAnsi="Calibri"/>
        </w:rPr>
      </w:pPr>
      <w:r w:rsidRPr="008A2AE3">
        <w:rPr>
          <w:rFonts w:ascii="Calibri" w:hAnsi="Calibri"/>
        </w:rPr>
        <w:t>In 2013</w:t>
      </w:r>
      <w:r w:rsidR="00C00C50" w:rsidRPr="008A2AE3">
        <w:rPr>
          <w:rFonts w:ascii="Calibri" w:hAnsi="Calibri"/>
        </w:rPr>
        <w:t>, The Rhodes Project focused on the following community engagement ini</w:t>
      </w:r>
      <w:r w:rsidR="00654DC6" w:rsidRPr="008A2AE3">
        <w:rPr>
          <w:rFonts w:ascii="Calibri" w:hAnsi="Calibri"/>
        </w:rPr>
        <w:t>ti</w:t>
      </w:r>
      <w:r w:rsidR="00C00C50" w:rsidRPr="008A2AE3">
        <w:rPr>
          <w:rFonts w:ascii="Calibri" w:hAnsi="Calibri"/>
        </w:rPr>
        <w:t>atives:</w:t>
      </w:r>
    </w:p>
    <w:p w:rsidR="006647F8" w:rsidRPr="008A2AE3" w:rsidRDefault="006647F8" w:rsidP="004343F3">
      <w:pPr>
        <w:jc w:val="both"/>
        <w:rPr>
          <w:rFonts w:ascii="Calibri" w:hAnsi="Calibri"/>
          <w:b/>
        </w:rPr>
      </w:pPr>
    </w:p>
    <w:p w:rsidR="00DA3347" w:rsidRDefault="00DA3347" w:rsidP="00C1641B">
      <w:pPr>
        <w:numPr>
          <w:ilvl w:val="0"/>
          <w:numId w:val="13"/>
        </w:numPr>
        <w:ind w:left="426" w:firstLine="0"/>
        <w:jc w:val="both"/>
        <w:rPr>
          <w:rFonts w:ascii="Calibri" w:hAnsi="Calibri"/>
          <w:u w:val="single"/>
        </w:rPr>
      </w:pPr>
      <w:r>
        <w:rPr>
          <w:rFonts w:ascii="Calibri" w:hAnsi="Calibri"/>
          <w:u w:val="single"/>
        </w:rPr>
        <w:t>Celebrating the 10</w:t>
      </w:r>
      <w:r w:rsidRPr="00DA3347">
        <w:rPr>
          <w:rFonts w:ascii="Calibri" w:hAnsi="Calibri"/>
          <w:u w:val="single"/>
          <w:vertAlign w:val="superscript"/>
        </w:rPr>
        <w:t>th</w:t>
      </w:r>
      <w:r>
        <w:rPr>
          <w:rFonts w:ascii="Calibri" w:hAnsi="Calibri"/>
          <w:u w:val="single"/>
        </w:rPr>
        <w:t xml:space="preserve"> Anniversary of the Rhodes Project</w:t>
      </w:r>
    </w:p>
    <w:p w:rsidR="00DA3347" w:rsidRDefault="00DA3347" w:rsidP="004343F3">
      <w:pPr>
        <w:jc w:val="both"/>
        <w:rPr>
          <w:rFonts w:ascii="Calibri" w:hAnsi="Calibri"/>
          <w:u w:val="single"/>
        </w:rPr>
      </w:pPr>
    </w:p>
    <w:p w:rsidR="00DA3347" w:rsidRDefault="00DA3347" w:rsidP="00C1641B">
      <w:pPr>
        <w:ind w:left="709"/>
        <w:jc w:val="both"/>
        <w:rPr>
          <w:rFonts w:ascii="Calibri" w:hAnsi="Calibri"/>
        </w:rPr>
      </w:pPr>
      <w:r>
        <w:rPr>
          <w:rFonts w:ascii="Calibri" w:hAnsi="Calibri"/>
        </w:rPr>
        <w:t xml:space="preserve">In July of 2014, the </w:t>
      </w:r>
      <w:r w:rsidR="005D1978">
        <w:rPr>
          <w:rFonts w:ascii="Calibri" w:hAnsi="Calibri"/>
        </w:rPr>
        <w:t xml:space="preserve">Rhodes </w:t>
      </w:r>
      <w:r>
        <w:rPr>
          <w:rFonts w:ascii="Calibri" w:hAnsi="Calibri"/>
        </w:rPr>
        <w:t>Project celebrated its 10</w:t>
      </w:r>
      <w:r w:rsidRPr="00DA3347">
        <w:rPr>
          <w:rFonts w:ascii="Calibri" w:hAnsi="Calibri"/>
          <w:vertAlign w:val="superscript"/>
        </w:rPr>
        <w:t>th</w:t>
      </w:r>
      <w:r>
        <w:rPr>
          <w:rFonts w:ascii="Calibri" w:hAnsi="Calibri"/>
        </w:rPr>
        <w:t xml:space="preserve"> anniversary at Hennerton House, the home of </w:t>
      </w:r>
      <w:r w:rsidR="004343F3">
        <w:rPr>
          <w:rFonts w:ascii="Calibri" w:hAnsi="Calibri"/>
        </w:rPr>
        <w:t xml:space="preserve">Dr Ann Olivarius, </w:t>
      </w:r>
      <w:r>
        <w:rPr>
          <w:rFonts w:ascii="Calibri" w:hAnsi="Calibri"/>
        </w:rPr>
        <w:t xml:space="preserve">Founder and Chair of the </w:t>
      </w:r>
      <w:r w:rsidR="005D1978">
        <w:rPr>
          <w:rFonts w:ascii="Calibri" w:hAnsi="Calibri"/>
        </w:rPr>
        <w:t xml:space="preserve">Rhodes </w:t>
      </w:r>
      <w:r>
        <w:rPr>
          <w:rFonts w:ascii="Calibri" w:hAnsi="Calibri"/>
        </w:rPr>
        <w:t xml:space="preserve">Project. </w:t>
      </w:r>
      <w:r w:rsidR="00754EC1">
        <w:rPr>
          <w:rFonts w:ascii="Calibri" w:hAnsi="Calibri"/>
        </w:rPr>
        <w:t>The event was attended by generations of women Rhodes Scholars. The festivities included:</w:t>
      </w:r>
    </w:p>
    <w:p w:rsidR="00C1641B" w:rsidRDefault="00C1641B" w:rsidP="00C1641B">
      <w:pPr>
        <w:ind w:left="709"/>
        <w:jc w:val="both"/>
        <w:rPr>
          <w:rFonts w:ascii="Calibri" w:hAnsi="Calibri"/>
        </w:rPr>
      </w:pPr>
    </w:p>
    <w:p w:rsidR="00754EC1" w:rsidRDefault="00754EC1" w:rsidP="00A05AD9">
      <w:pPr>
        <w:numPr>
          <w:ilvl w:val="1"/>
          <w:numId w:val="33"/>
        </w:numPr>
        <w:ind w:left="1418" w:hanging="284"/>
        <w:jc w:val="both"/>
        <w:rPr>
          <w:rFonts w:ascii="Calibri" w:hAnsi="Calibri"/>
        </w:rPr>
      </w:pPr>
      <w:r>
        <w:rPr>
          <w:rFonts w:ascii="Calibri" w:hAnsi="Calibri"/>
        </w:rPr>
        <w:t>a focus group with Rhodes women on the gender gap in leadership</w:t>
      </w:r>
      <w:r w:rsidR="00EA6AE4">
        <w:rPr>
          <w:rFonts w:ascii="Calibri" w:hAnsi="Calibri"/>
        </w:rPr>
        <w:t xml:space="preserve"> that was video- and audi</w:t>
      </w:r>
      <w:r w:rsidR="00C1641B">
        <w:rPr>
          <w:rFonts w:ascii="Calibri" w:hAnsi="Calibri"/>
        </w:rPr>
        <w:t>o</w:t>
      </w:r>
      <w:r w:rsidR="00EA6AE4">
        <w:rPr>
          <w:rFonts w:ascii="Calibri" w:hAnsi="Calibri"/>
        </w:rPr>
        <w:t>- recorded and transcribed;</w:t>
      </w:r>
    </w:p>
    <w:p w:rsidR="00754EC1" w:rsidRDefault="00754EC1" w:rsidP="00A05AD9">
      <w:pPr>
        <w:numPr>
          <w:ilvl w:val="1"/>
          <w:numId w:val="33"/>
        </w:numPr>
        <w:ind w:left="1418" w:hanging="284"/>
        <w:jc w:val="both"/>
        <w:rPr>
          <w:rFonts w:ascii="Calibri" w:hAnsi="Calibri"/>
        </w:rPr>
      </w:pPr>
      <w:r>
        <w:rPr>
          <w:rFonts w:ascii="Calibri" w:hAnsi="Calibri"/>
        </w:rPr>
        <w:t xml:space="preserve">remarks from the Dr Olivarius on her motivations for founding the </w:t>
      </w:r>
      <w:r w:rsidR="005D1978">
        <w:rPr>
          <w:rFonts w:ascii="Calibri" w:hAnsi="Calibri"/>
        </w:rPr>
        <w:t xml:space="preserve">Rhodes </w:t>
      </w:r>
      <w:r>
        <w:rPr>
          <w:rFonts w:ascii="Calibri" w:hAnsi="Calibri"/>
        </w:rPr>
        <w:t>Project</w:t>
      </w:r>
      <w:r w:rsidR="00D65F53">
        <w:rPr>
          <w:rFonts w:ascii="Calibri" w:hAnsi="Calibri"/>
        </w:rPr>
        <w:t xml:space="preserve"> and the value of this Project to the larger society</w:t>
      </w:r>
      <w:r>
        <w:rPr>
          <w:rFonts w:ascii="Calibri" w:hAnsi="Calibri"/>
        </w:rPr>
        <w:t>;</w:t>
      </w:r>
    </w:p>
    <w:p w:rsidR="00754EC1" w:rsidRDefault="00754EC1" w:rsidP="00A05AD9">
      <w:pPr>
        <w:numPr>
          <w:ilvl w:val="1"/>
          <w:numId w:val="33"/>
        </w:numPr>
        <w:ind w:left="1418" w:hanging="284"/>
        <w:jc w:val="both"/>
        <w:rPr>
          <w:rFonts w:ascii="Calibri" w:hAnsi="Calibri"/>
        </w:rPr>
      </w:pPr>
      <w:r>
        <w:rPr>
          <w:rFonts w:ascii="Calibri" w:hAnsi="Calibri"/>
        </w:rPr>
        <w:t>a presentation by the Director on preliminary research findings accompanied by a video of interviews from the 110</w:t>
      </w:r>
      <w:r w:rsidRPr="00754EC1">
        <w:rPr>
          <w:rFonts w:ascii="Calibri" w:hAnsi="Calibri"/>
          <w:vertAlign w:val="superscript"/>
        </w:rPr>
        <w:t>th</w:t>
      </w:r>
      <w:r>
        <w:rPr>
          <w:rFonts w:ascii="Calibri" w:hAnsi="Calibri"/>
        </w:rPr>
        <w:t xml:space="preserve"> anniversary of the Rhodes Scholarship;</w:t>
      </w:r>
    </w:p>
    <w:p w:rsidR="00754EC1" w:rsidRDefault="00754EC1" w:rsidP="00A05AD9">
      <w:pPr>
        <w:numPr>
          <w:ilvl w:val="1"/>
          <w:numId w:val="33"/>
        </w:numPr>
        <w:ind w:left="1418" w:hanging="284"/>
        <w:jc w:val="both"/>
        <w:rPr>
          <w:rFonts w:ascii="Calibri" w:hAnsi="Calibri"/>
        </w:rPr>
      </w:pPr>
      <w:r>
        <w:rPr>
          <w:rFonts w:ascii="Calibri" w:hAnsi="Calibri"/>
        </w:rPr>
        <w:t>remarks by artist Car</w:t>
      </w:r>
      <w:r w:rsidR="00D65F53">
        <w:rPr>
          <w:rFonts w:ascii="Calibri" w:hAnsi="Calibri"/>
        </w:rPr>
        <w:t>o</w:t>
      </w:r>
      <w:r>
        <w:rPr>
          <w:rFonts w:ascii="Calibri" w:hAnsi="Calibri"/>
        </w:rPr>
        <w:t xml:space="preserve">line Bergvall on the piece “THEREISNOCLEARBRIGHTLINE” which celebrates Rhodes women and was commissioned by the </w:t>
      </w:r>
      <w:r w:rsidR="005D1978">
        <w:rPr>
          <w:rFonts w:ascii="Calibri" w:hAnsi="Calibri"/>
        </w:rPr>
        <w:t xml:space="preserve">Rhodes </w:t>
      </w:r>
      <w:r>
        <w:rPr>
          <w:rFonts w:ascii="Calibri" w:hAnsi="Calibri"/>
        </w:rPr>
        <w:t>Project</w:t>
      </w:r>
      <w:r w:rsidR="00D65F53">
        <w:rPr>
          <w:rFonts w:ascii="Calibri" w:hAnsi="Calibri"/>
        </w:rPr>
        <w:t xml:space="preserve"> and paid for by two Rhodes Scholars, Dr Ann Olivarius of McAllister Olivarius and Dominic Barton of McKinsey</w:t>
      </w:r>
      <w:r>
        <w:rPr>
          <w:rFonts w:ascii="Calibri" w:hAnsi="Calibri"/>
        </w:rPr>
        <w:t xml:space="preserve">; </w:t>
      </w:r>
    </w:p>
    <w:p w:rsidR="00754EC1" w:rsidRDefault="00754EC1" w:rsidP="00A05AD9">
      <w:pPr>
        <w:numPr>
          <w:ilvl w:val="1"/>
          <w:numId w:val="33"/>
        </w:numPr>
        <w:ind w:left="1418" w:hanging="284"/>
        <w:jc w:val="both"/>
        <w:rPr>
          <w:rFonts w:ascii="Calibri" w:hAnsi="Calibri"/>
        </w:rPr>
      </w:pPr>
      <w:r>
        <w:rPr>
          <w:rFonts w:ascii="Calibri" w:hAnsi="Calibri"/>
        </w:rPr>
        <w:t>dinner and conversation; and</w:t>
      </w:r>
    </w:p>
    <w:p w:rsidR="00754EC1" w:rsidRDefault="00754EC1" w:rsidP="00A05AD9">
      <w:pPr>
        <w:numPr>
          <w:ilvl w:val="1"/>
          <w:numId w:val="33"/>
        </w:numPr>
        <w:ind w:left="1418" w:hanging="284"/>
        <w:jc w:val="both"/>
        <w:rPr>
          <w:rFonts w:ascii="Calibri" w:hAnsi="Calibri"/>
        </w:rPr>
      </w:pPr>
      <w:r>
        <w:rPr>
          <w:rFonts w:ascii="Calibri" w:hAnsi="Calibri"/>
        </w:rPr>
        <w:t>performances by Yale’s premi</w:t>
      </w:r>
      <w:r w:rsidR="004343F3">
        <w:rPr>
          <w:rFonts w:ascii="Calibri" w:hAnsi="Calibri"/>
        </w:rPr>
        <w:t>ere all-female a cappella group, Whim ‘n Rhythm</w:t>
      </w:r>
      <w:r w:rsidR="005D1978">
        <w:rPr>
          <w:rFonts w:ascii="Calibri" w:hAnsi="Calibri"/>
        </w:rPr>
        <w:t>.</w:t>
      </w:r>
    </w:p>
    <w:p w:rsidR="00754EC1" w:rsidRDefault="00754EC1" w:rsidP="004343F3">
      <w:pPr>
        <w:ind w:left="1800"/>
        <w:jc w:val="both"/>
        <w:rPr>
          <w:rFonts w:ascii="Calibri" w:hAnsi="Calibri"/>
        </w:rPr>
      </w:pPr>
    </w:p>
    <w:p w:rsidR="00754EC1" w:rsidRDefault="00754EC1" w:rsidP="00C1641B">
      <w:pPr>
        <w:numPr>
          <w:ilvl w:val="0"/>
          <w:numId w:val="13"/>
        </w:numPr>
        <w:ind w:left="426" w:firstLine="0"/>
        <w:jc w:val="both"/>
        <w:rPr>
          <w:rFonts w:ascii="Calibri" w:hAnsi="Calibri"/>
          <w:u w:val="single"/>
        </w:rPr>
      </w:pPr>
      <w:r w:rsidRPr="00754EC1">
        <w:rPr>
          <w:rFonts w:ascii="Calibri" w:hAnsi="Calibri"/>
          <w:u w:val="single"/>
        </w:rPr>
        <w:t>Mail-out to external stakeholders</w:t>
      </w:r>
    </w:p>
    <w:p w:rsidR="00754EC1" w:rsidRDefault="00754EC1" w:rsidP="00C1641B">
      <w:pPr>
        <w:pStyle w:val="ListParagraph"/>
        <w:spacing w:before="100" w:beforeAutospacing="1" w:after="100" w:afterAutospacing="1"/>
        <w:ind w:left="709"/>
        <w:jc w:val="both"/>
        <w:rPr>
          <w:rFonts w:asciiTheme="minorHAnsi" w:hAnsiTheme="minorHAnsi"/>
        </w:rPr>
      </w:pPr>
      <w:r w:rsidRPr="00754EC1">
        <w:rPr>
          <w:rFonts w:asciiTheme="minorHAnsi" w:hAnsiTheme="minorHAnsi"/>
        </w:rPr>
        <w:t xml:space="preserve">In early fall 2014, the Rhodes Project sent printed copies of </w:t>
      </w:r>
      <w:r w:rsidR="00C1641B">
        <w:rPr>
          <w:rFonts w:asciiTheme="minorHAnsi" w:hAnsiTheme="minorHAnsi"/>
        </w:rPr>
        <w:t>its</w:t>
      </w:r>
      <w:r w:rsidRPr="00754EC1">
        <w:rPr>
          <w:rFonts w:asciiTheme="minorHAnsi" w:hAnsiTheme="minorHAnsi"/>
        </w:rPr>
        <w:t xml:space="preserve"> executive briefings and other branded materials to </w:t>
      </w:r>
      <w:r w:rsidR="00C1641B">
        <w:rPr>
          <w:rFonts w:asciiTheme="minorHAnsi" w:hAnsiTheme="minorHAnsi"/>
        </w:rPr>
        <w:t xml:space="preserve">more than 100 high profile individuals across the globe including Trustees of the Rhodes Scholarships, donors, the head of every Oxford college, and other key stakeholders. </w:t>
      </w:r>
      <w:r w:rsidRPr="00754EC1">
        <w:rPr>
          <w:rFonts w:asciiTheme="minorHAnsi" w:hAnsiTheme="minorHAnsi"/>
        </w:rPr>
        <w:t xml:space="preserve"> </w:t>
      </w:r>
      <w:r w:rsidR="00C1641B">
        <w:rPr>
          <w:rFonts w:asciiTheme="minorHAnsi" w:hAnsiTheme="minorHAnsi"/>
        </w:rPr>
        <w:t xml:space="preserve">The </w:t>
      </w:r>
      <w:r w:rsidR="00EC24DE">
        <w:rPr>
          <w:rFonts w:asciiTheme="minorHAnsi" w:hAnsiTheme="minorHAnsi"/>
        </w:rPr>
        <w:t xml:space="preserve">Rhodes </w:t>
      </w:r>
      <w:r w:rsidR="00C1641B">
        <w:rPr>
          <w:rFonts w:asciiTheme="minorHAnsi" w:hAnsiTheme="minorHAnsi"/>
        </w:rPr>
        <w:t xml:space="preserve">Project has received word that these materials were well-received and widely distributed within stakeholders’ communities. </w:t>
      </w:r>
    </w:p>
    <w:p w:rsidR="00C1641B" w:rsidRDefault="005D1978" w:rsidP="00C1641B">
      <w:pPr>
        <w:pStyle w:val="ListParagraph"/>
        <w:spacing w:before="100" w:beforeAutospacing="1" w:after="100" w:afterAutospacing="1"/>
        <w:ind w:left="709"/>
        <w:jc w:val="both"/>
        <w:rPr>
          <w:rFonts w:asciiTheme="minorHAnsi" w:hAnsiTheme="minorHAnsi"/>
        </w:rPr>
      </w:pPr>
      <w:r>
        <w:rPr>
          <w:rFonts w:asciiTheme="minorHAnsi" w:hAnsiTheme="minorHAnsi"/>
        </w:rPr>
        <w:t>This mail-</w:t>
      </w:r>
      <w:r w:rsidR="00C1641B">
        <w:rPr>
          <w:rFonts w:asciiTheme="minorHAnsi" w:hAnsiTheme="minorHAnsi"/>
        </w:rPr>
        <w:t xml:space="preserve">out furthers the Project’s charity activities by </w:t>
      </w:r>
      <w:r>
        <w:rPr>
          <w:rFonts w:asciiTheme="minorHAnsi" w:hAnsiTheme="minorHAnsi"/>
        </w:rPr>
        <w:t xml:space="preserve">making educational material available to the public and, in particular, key decision makers in the communities to which many Rhodes women belong. </w:t>
      </w:r>
      <w:r w:rsidR="00C1641B">
        <w:rPr>
          <w:rFonts w:asciiTheme="minorHAnsi" w:hAnsiTheme="minorHAnsi"/>
        </w:rPr>
        <w:t xml:space="preserve"> </w:t>
      </w:r>
      <w:r>
        <w:rPr>
          <w:rFonts w:asciiTheme="minorHAnsi" w:hAnsiTheme="minorHAnsi"/>
        </w:rPr>
        <w:t>In so doing, the Rhodes Project not only provided recipients with access to research, it increased the visibility of the women and their achievements in a meaningful way.</w:t>
      </w:r>
    </w:p>
    <w:p w:rsidR="00C70603" w:rsidRPr="005D1978" w:rsidRDefault="002736BE" w:rsidP="00C1641B">
      <w:pPr>
        <w:numPr>
          <w:ilvl w:val="0"/>
          <w:numId w:val="13"/>
        </w:numPr>
        <w:ind w:left="426" w:firstLine="0"/>
        <w:contextualSpacing/>
        <w:jc w:val="both"/>
        <w:rPr>
          <w:rFonts w:asciiTheme="minorHAnsi" w:hAnsiTheme="minorHAnsi"/>
          <w:u w:val="single"/>
        </w:rPr>
      </w:pPr>
      <w:r w:rsidRPr="005D1978">
        <w:rPr>
          <w:rFonts w:asciiTheme="minorHAnsi" w:hAnsiTheme="minorHAnsi"/>
          <w:u w:val="single"/>
        </w:rPr>
        <w:t>Discussion groups and workshops</w:t>
      </w:r>
    </w:p>
    <w:p w:rsidR="00754EC1" w:rsidRPr="005D1978" w:rsidRDefault="00754EC1" w:rsidP="004343F3">
      <w:pPr>
        <w:ind w:left="1080"/>
        <w:contextualSpacing/>
        <w:jc w:val="both"/>
        <w:rPr>
          <w:rFonts w:asciiTheme="minorHAnsi" w:hAnsiTheme="minorHAnsi"/>
        </w:rPr>
      </w:pPr>
    </w:p>
    <w:p w:rsidR="00A05AD9" w:rsidRPr="005D1978" w:rsidRDefault="002736BE" w:rsidP="005D1978">
      <w:pPr>
        <w:ind w:left="709"/>
        <w:jc w:val="both"/>
        <w:rPr>
          <w:rFonts w:asciiTheme="minorHAnsi" w:hAnsiTheme="minorHAnsi"/>
        </w:rPr>
      </w:pPr>
      <w:r w:rsidRPr="005D1978">
        <w:rPr>
          <w:rFonts w:asciiTheme="minorHAnsi" w:hAnsiTheme="minorHAnsi"/>
        </w:rPr>
        <w:t xml:space="preserve">In November 2014, the </w:t>
      </w:r>
      <w:r w:rsidR="005D1978">
        <w:rPr>
          <w:rFonts w:asciiTheme="minorHAnsi" w:hAnsiTheme="minorHAnsi"/>
        </w:rPr>
        <w:t xml:space="preserve">Rhodes </w:t>
      </w:r>
      <w:r w:rsidRPr="005D1978">
        <w:rPr>
          <w:rFonts w:asciiTheme="minorHAnsi" w:hAnsiTheme="minorHAnsi"/>
        </w:rPr>
        <w:t xml:space="preserve">Project hosted </w:t>
      </w:r>
      <w:r w:rsidR="005D1978">
        <w:rPr>
          <w:rFonts w:asciiTheme="minorHAnsi" w:hAnsiTheme="minorHAnsi"/>
        </w:rPr>
        <w:t xml:space="preserve">a discussion </w:t>
      </w:r>
      <w:r w:rsidRPr="005D1978">
        <w:rPr>
          <w:rFonts w:asciiTheme="minorHAnsi" w:hAnsiTheme="minorHAnsi"/>
        </w:rPr>
        <w:t>with</w:t>
      </w:r>
      <w:r w:rsidR="005D1978">
        <w:rPr>
          <w:rFonts w:asciiTheme="minorHAnsi" w:hAnsiTheme="minorHAnsi"/>
        </w:rPr>
        <w:t xml:space="preserve"> more than 20</w:t>
      </w:r>
      <w:r w:rsidRPr="005D1978">
        <w:rPr>
          <w:rFonts w:asciiTheme="minorHAnsi" w:hAnsiTheme="minorHAnsi"/>
        </w:rPr>
        <w:t xml:space="preserve"> curre</w:t>
      </w:r>
      <w:r w:rsidR="005D1978">
        <w:rPr>
          <w:rFonts w:asciiTheme="minorHAnsi" w:hAnsiTheme="minorHAnsi"/>
        </w:rPr>
        <w:t>nt Rhodes women in Oxford. This facilitated discussion dre</w:t>
      </w:r>
      <w:r w:rsidRPr="005D1978">
        <w:rPr>
          <w:rFonts w:asciiTheme="minorHAnsi" w:hAnsiTheme="minorHAnsi"/>
        </w:rPr>
        <w:t xml:space="preserve">w on findings from research conducted at the </w:t>
      </w:r>
      <w:r w:rsidR="005D1978">
        <w:rPr>
          <w:rFonts w:asciiTheme="minorHAnsi" w:hAnsiTheme="minorHAnsi"/>
        </w:rPr>
        <w:t xml:space="preserve">Rhodes </w:t>
      </w:r>
      <w:r w:rsidRPr="005D1978">
        <w:rPr>
          <w:rFonts w:asciiTheme="minorHAnsi" w:hAnsiTheme="minorHAnsi"/>
        </w:rPr>
        <w:t>Project and aim</w:t>
      </w:r>
      <w:r w:rsidR="005D1978">
        <w:rPr>
          <w:rFonts w:asciiTheme="minorHAnsi" w:hAnsiTheme="minorHAnsi"/>
        </w:rPr>
        <w:t>ed</w:t>
      </w:r>
      <w:r w:rsidRPr="005D1978">
        <w:rPr>
          <w:rFonts w:asciiTheme="minorHAnsi" w:hAnsiTheme="minorHAnsi"/>
        </w:rPr>
        <w:t xml:space="preserve"> to put </w:t>
      </w:r>
      <w:r w:rsidR="005D1978">
        <w:rPr>
          <w:rFonts w:asciiTheme="minorHAnsi" w:hAnsiTheme="minorHAnsi"/>
        </w:rPr>
        <w:t xml:space="preserve">that </w:t>
      </w:r>
      <w:r w:rsidRPr="005D1978">
        <w:rPr>
          <w:rFonts w:asciiTheme="minorHAnsi" w:hAnsiTheme="minorHAnsi"/>
        </w:rPr>
        <w:t xml:space="preserve">research into action to make a difference in the lives of women in the local community. After the discussion, one scholar reported that it was “the best three hours [she’s] had in Oxford.” Out of the discussion, which operated under Chatham House Rules, grew a blog listing 11 things the Rhodes community can do to be more inclusive toward women. The Rhodes Trust has reported that it intends to implement these practices. The </w:t>
      </w:r>
      <w:r w:rsidR="005D1978">
        <w:rPr>
          <w:rFonts w:asciiTheme="minorHAnsi" w:hAnsiTheme="minorHAnsi"/>
        </w:rPr>
        <w:t xml:space="preserve">Rhodes </w:t>
      </w:r>
      <w:r w:rsidRPr="005D1978">
        <w:rPr>
          <w:rFonts w:asciiTheme="minorHAnsi" w:hAnsiTheme="minorHAnsi"/>
        </w:rPr>
        <w:t xml:space="preserve">Project has been involved by the Women’s Oxford Business Network to facilitate a similar discussion with their members. </w:t>
      </w:r>
    </w:p>
    <w:p w:rsidR="006647F8" w:rsidRPr="008A2AE3" w:rsidRDefault="00315CA0" w:rsidP="00C1641B">
      <w:pPr>
        <w:numPr>
          <w:ilvl w:val="0"/>
          <w:numId w:val="13"/>
        </w:numPr>
        <w:ind w:left="426" w:firstLine="0"/>
        <w:jc w:val="both"/>
        <w:rPr>
          <w:rFonts w:ascii="Calibri" w:hAnsi="Calibri"/>
          <w:u w:val="single"/>
        </w:rPr>
      </w:pPr>
      <w:r>
        <w:rPr>
          <w:rFonts w:ascii="Calibri" w:hAnsi="Calibri"/>
          <w:u w:val="single"/>
        </w:rPr>
        <w:t>Website</w:t>
      </w:r>
    </w:p>
    <w:p w:rsidR="00754EC1" w:rsidRPr="00754EC1" w:rsidRDefault="00754EC1" w:rsidP="004343F3">
      <w:pPr>
        <w:shd w:val="clear" w:color="auto" w:fill="FFFFFF"/>
        <w:jc w:val="both"/>
        <w:rPr>
          <w:rFonts w:ascii="Times New Roman" w:hAnsi="Times New Roman"/>
          <w:color w:val="222222"/>
        </w:rPr>
      </w:pPr>
      <w:r w:rsidRPr="00754EC1">
        <w:rPr>
          <w:rFonts w:ascii="Times New Roman" w:hAnsi="Times New Roman"/>
          <w:color w:val="222222"/>
        </w:rPr>
        <w:t> </w:t>
      </w:r>
    </w:p>
    <w:p w:rsidR="00754EC1" w:rsidRPr="00754EC1"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 xml:space="preserve">The website plays a crucial role in the Rhodes Project's impact strategy. </w:t>
      </w:r>
      <w:r w:rsidR="005D1978">
        <w:rPr>
          <w:rFonts w:asciiTheme="minorHAnsi" w:hAnsiTheme="minorHAnsi"/>
          <w:color w:val="222222"/>
        </w:rPr>
        <w:t>The Rhodes Project has</w:t>
      </w:r>
      <w:r w:rsidRPr="00754EC1">
        <w:rPr>
          <w:rFonts w:asciiTheme="minorHAnsi" w:hAnsiTheme="minorHAnsi"/>
          <w:color w:val="222222"/>
        </w:rPr>
        <w:t xml:space="preserve"> continued to develop the core parts</w:t>
      </w:r>
      <w:r w:rsidR="005D1978">
        <w:rPr>
          <w:rFonts w:asciiTheme="minorHAnsi" w:hAnsiTheme="minorHAnsi"/>
          <w:color w:val="222222"/>
        </w:rPr>
        <w:t xml:space="preserve"> of the website, including the Profile S</w:t>
      </w:r>
      <w:r w:rsidRPr="00754EC1">
        <w:rPr>
          <w:rFonts w:asciiTheme="minorHAnsi" w:hAnsiTheme="minorHAnsi"/>
          <w:color w:val="222222"/>
        </w:rPr>
        <w:t xml:space="preserve">eries, the 'Scholars in the News' feature, and the information about </w:t>
      </w:r>
      <w:r w:rsidR="005D1978">
        <w:rPr>
          <w:rFonts w:asciiTheme="minorHAnsi" w:hAnsiTheme="minorHAnsi"/>
          <w:color w:val="222222"/>
        </w:rPr>
        <w:t xml:space="preserve">its </w:t>
      </w:r>
      <w:r w:rsidRPr="00754EC1">
        <w:rPr>
          <w:rFonts w:asciiTheme="minorHAnsi" w:hAnsiTheme="minorHAnsi"/>
          <w:color w:val="222222"/>
        </w:rPr>
        <w:t>research.  </w:t>
      </w:r>
    </w:p>
    <w:p w:rsidR="00754EC1" w:rsidRPr="00754EC1"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 </w:t>
      </w:r>
    </w:p>
    <w:p w:rsidR="00754EC1" w:rsidRPr="00754EC1"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 xml:space="preserve">However, in the past year </w:t>
      </w:r>
      <w:r w:rsidR="00AD6701">
        <w:rPr>
          <w:rFonts w:asciiTheme="minorHAnsi" w:hAnsiTheme="minorHAnsi"/>
          <w:color w:val="222222"/>
        </w:rPr>
        <w:t>the Rhodes Project has</w:t>
      </w:r>
      <w:r w:rsidRPr="00754EC1">
        <w:rPr>
          <w:rFonts w:asciiTheme="minorHAnsi" w:hAnsiTheme="minorHAnsi"/>
          <w:color w:val="222222"/>
        </w:rPr>
        <w:t xml:space="preserve"> made incremental changes to the website to increase engagement and impact. One of these changes has been to introduce a blog featuring content written by both Rhodes Scholars and Rhodes Project staff, which has been a popular addition to the site. </w:t>
      </w:r>
      <w:r w:rsidR="00D65F53">
        <w:rPr>
          <w:rFonts w:asciiTheme="minorHAnsi" w:hAnsiTheme="minorHAnsi"/>
          <w:color w:val="222222"/>
        </w:rPr>
        <w:t>Original content is consistently the most popular content on the website,</w:t>
      </w:r>
      <w:r w:rsidR="00AD6701">
        <w:rPr>
          <w:rFonts w:asciiTheme="minorHAnsi" w:hAnsiTheme="minorHAnsi"/>
          <w:color w:val="222222"/>
        </w:rPr>
        <w:t xml:space="preserve"> including an article entitled,</w:t>
      </w:r>
      <w:r w:rsidRPr="00754EC1">
        <w:rPr>
          <w:rFonts w:asciiTheme="minorHAnsi" w:hAnsiTheme="minorHAnsi"/>
          <w:color w:val="222222"/>
        </w:rPr>
        <w:t xml:space="preserve"> '13 Famou</w:t>
      </w:r>
      <w:r w:rsidR="00AD6701">
        <w:rPr>
          <w:rFonts w:asciiTheme="minorHAnsi" w:hAnsiTheme="minorHAnsi"/>
          <w:color w:val="222222"/>
        </w:rPr>
        <w:t>s Women Rhodes Scholars'</w:t>
      </w:r>
      <w:r w:rsidRPr="00754EC1">
        <w:rPr>
          <w:rFonts w:asciiTheme="minorHAnsi" w:hAnsiTheme="minorHAnsi"/>
          <w:color w:val="222222"/>
        </w:rPr>
        <w:t xml:space="preserve"> and Mary-Dan Johnston's blog post, 'Nowhere to Throw a Wrench'. </w:t>
      </w:r>
    </w:p>
    <w:p w:rsidR="00754EC1" w:rsidRPr="00754EC1"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 </w:t>
      </w:r>
    </w:p>
    <w:p w:rsidR="00754EC1" w:rsidRPr="00754EC1"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 xml:space="preserve">Partly as a result of a focus on original and engaging content, traffic to the website has increased in the last 12 months. The previous report stated that the website attracted an average of 481 unique views ad 1,210 page views per week. This year, </w:t>
      </w:r>
      <w:r w:rsidR="00AD6701">
        <w:rPr>
          <w:rFonts w:asciiTheme="minorHAnsi" w:hAnsiTheme="minorHAnsi"/>
          <w:color w:val="222222"/>
        </w:rPr>
        <w:t>the Rhodes Project has</w:t>
      </w:r>
      <w:r w:rsidRPr="00754EC1">
        <w:rPr>
          <w:rFonts w:asciiTheme="minorHAnsi" w:hAnsiTheme="minorHAnsi"/>
          <w:color w:val="222222"/>
        </w:rPr>
        <w:t xml:space="preserve"> attracted an average of 615 unique visitors and 1378 page views per week.</w:t>
      </w:r>
    </w:p>
    <w:p w:rsidR="00754EC1" w:rsidRPr="00754EC1"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 </w:t>
      </w:r>
    </w:p>
    <w:p w:rsidR="009200DA" w:rsidRPr="004343F3" w:rsidRDefault="00754EC1" w:rsidP="00C1641B">
      <w:pPr>
        <w:shd w:val="clear" w:color="auto" w:fill="FFFFFF"/>
        <w:ind w:left="709"/>
        <w:jc w:val="both"/>
        <w:rPr>
          <w:rFonts w:asciiTheme="minorHAnsi" w:hAnsiTheme="minorHAnsi"/>
          <w:color w:val="222222"/>
        </w:rPr>
      </w:pPr>
      <w:r w:rsidRPr="00754EC1">
        <w:rPr>
          <w:rFonts w:asciiTheme="minorHAnsi" w:hAnsiTheme="minorHAnsi"/>
          <w:color w:val="222222"/>
        </w:rPr>
        <w:t>The majority of traffic (67%) comes from direct sear</w:t>
      </w:r>
      <w:r w:rsidR="00315CA0" w:rsidRPr="00315CA0">
        <w:rPr>
          <w:rFonts w:asciiTheme="minorHAnsi" w:hAnsiTheme="minorHAnsi"/>
          <w:color w:val="222222"/>
        </w:rPr>
        <w:t>ch - that is, people searching </w:t>
      </w:r>
      <w:r w:rsidRPr="00754EC1">
        <w:rPr>
          <w:rFonts w:asciiTheme="minorHAnsi" w:hAnsiTheme="minorHAnsi"/>
          <w:color w:val="222222"/>
        </w:rPr>
        <w:t>for the Rhodes Project, the Rhodes Scholarship or about a specific woman scholar. Referrals from social media (Facebook, Twitter and LinkedIn) constitut</w:t>
      </w:r>
      <w:r w:rsidR="00AD6701">
        <w:rPr>
          <w:rFonts w:asciiTheme="minorHAnsi" w:hAnsiTheme="minorHAnsi"/>
          <w:color w:val="222222"/>
        </w:rPr>
        <w:t>e 16% of traffic, and 10% of</w:t>
      </w:r>
      <w:r w:rsidRPr="00754EC1">
        <w:rPr>
          <w:rFonts w:asciiTheme="minorHAnsi" w:hAnsiTheme="minorHAnsi"/>
          <w:color w:val="222222"/>
        </w:rPr>
        <w:t xml:space="preserve"> traffic comes from people typing the website URL directly into their browsers.</w:t>
      </w:r>
    </w:p>
    <w:p w:rsidR="00C00C50" w:rsidRPr="00AD6701" w:rsidRDefault="00C00C50" w:rsidP="004343F3">
      <w:pPr>
        <w:jc w:val="both"/>
        <w:rPr>
          <w:rFonts w:asciiTheme="minorHAnsi" w:hAnsiTheme="minorHAnsi"/>
        </w:rPr>
      </w:pPr>
    </w:p>
    <w:p w:rsidR="002E1C06" w:rsidRPr="00AD6701" w:rsidRDefault="002E1C06" w:rsidP="00C1641B">
      <w:pPr>
        <w:numPr>
          <w:ilvl w:val="0"/>
          <w:numId w:val="13"/>
        </w:numPr>
        <w:ind w:left="426" w:firstLine="0"/>
        <w:jc w:val="both"/>
        <w:rPr>
          <w:rFonts w:asciiTheme="minorHAnsi" w:hAnsiTheme="minorHAnsi"/>
          <w:u w:val="single"/>
        </w:rPr>
      </w:pPr>
      <w:r w:rsidRPr="00AD6701">
        <w:rPr>
          <w:rFonts w:asciiTheme="minorHAnsi" w:hAnsiTheme="minorHAnsi"/>
          <w:u w:val="single"/>
        </w:rPr>
        <w:t>Scholar Profile Series</w:t>
      </w:r>
    </w:p>
    <w:p w:rsidR="002E1C06" w:rsidRPr="00AD6701" w:rsidRDefault="002E1C06" w:rsidP="004343F3">
      <w:pPr>
        <w:jc w:val="both"/>
        <w:rPr>
          <w:rFonts w:asciiTheme="minorHAnsi" w:hAnsiTheme="minorHAnsi"/>
          <w:u w:val="single"/>
        </w:rPr>
      </w:pPr>
    </w:p>
    <w:p w:rsidR="005A209D" w:rsidRPr="00AD6701" w:rsidRDefault="00DD0433" w:rsidP="00C1641B">
      <w:pPr>
        <w:pStyle w:val="BodyText"/>
        <w:spacing w:after="0"/>
        <w:ind w:left="709"/>
        <w:jc w:val="both"/>
        <w:rPr>
          <w:rFonts w:asciiTheme="minorHAnsi" w:hAnsiTheme="minorHAnsi" w:cs="Helvetica"/>
          <w:color w:val="000000"/>
        </w:rPr>
      </w:pPr>
      <w:r w:rsidRPr="00AD6701">
        <w:rPr>
          <w:rFonts w:asciiTheme="minorHAnsi" w:hAnsiTheme="minorHAnsi"/>
        </w:rPr>
        <w:t xml:space="preserve">In 2013, </w:t>
      </w:r>
      <w:r w:rsidR="00AD6701">
        <w:rPr>
          <w:rFonts w:asciiTheme="minorHAnsi" w:hAnsiTheme="minorHAnsi" w:cs="Helvetica"/>
          <w:color w:val="000000"/>
        </w:rPr>
        <w:t>the Rhodes Project launched a s</w:t>
      </w:r>
      <w:r w:rsidRPr="00AD6701">
        <w:rPr>
          <w:rFonts w:asciiTheme="minorHAnsi" w:hAnsiTheme="minorHAnsi" w:cs="Helvetica"/>
          <w:color w:val="000000"/>
        </w:rPr>
        <w:t xml:space="preserve">cholar Profile Series that celebrates </w:t>
      </w:r>
      <w:r w:rsidR="00AD6701">
        <w:rPr>
          <w:rFonts w:asciiTheme="minorHAnsi" w:hAnsiTheme="minorHAnsi" w:cs="Helvetica"/>
          <w:color w:val="000000"/>
        </w:rPr>
        <w:t>s</w:t>
      </w:r>
      <w:r w:rsidRPr="00AD6701">
        <w:rPr>
          <w:rFonts w:asciiTheme="minorHAnsi" w:hAnsiTheme="minorHAnsi" w:cs="Helvetica"/>
          <w:color w:val="000000"/>
        </w:rPr>
        <w:t xml:space="preserve">cholars’ lives and accomplishments by featuring photos and brief journalistic-style interviews with them on </w:t>
      </w:r>
      <w:r w:rsidR="00AD6701">
        <w:rPr>
          <w:rFonts w:asciiTheme="minorHAnsi" w:hAnsiTheme="minorHAnsi" w:cs="Helvetica"/>
          <w:color w:val="000000"/>
        </w:rPr>
        <w:t>the</w:t>
      </w:r>
      <w:r w:rsidRPr="00AD6701">
        <w:rPr>
          <w:rFonts w:asciiTheme="minorHAnsi" w:hAnsiTheme="minorHAnsi" w:cs="Helvetica"/>
          <w:color w:val="000000"/>
        </w:rPr>
        <w:t xml:space="preserve"> website. </w:t>
      </w:r>
      <w:r w:rsidR="00AD6701">
        <w:rPr>
          <w:rFonts w:asciiTheme="minorHAnsi" w:hAnsiTheme="minorHAnsi" w:cs="Helvetica"/>
          <w:color w:val="000000"/>
        </w:rPr>
        <w:t>The Rhodes Project now has</w:t>
      </w:r>
      <w:r w:rsidRPr="00AD6701">
        <w:rPr>
          <w:rFonts w:asciiTheme="minorHAnsi" w:hAnsiTheme="minorHAnsi" w:cs="Helvetica"/>
          <w:color w:val="000000"/>
        </w:rPr>
        <w:t xml:space="preserve"> </w:t>
      </w:r>
      <w:r w:rsidR="007E656A" w:rsidRPr="00AD6701">
        <w:rPr>
          <w:rFonts w:asciiTheme="minorHAnsi" w:hAnsiTheme="minorHAnsi" w:cs="Helvetica"/>
          <w:color w:val="000000"/>
        </w:rPr>
        <w:t>200 profiles on the website and several in progress</w:t>
      </w:r>
      <w:r w:rsidRPr="00AD6701">
        <w:rPr>
          <w:rFonts w:asciiTheme="minorHAnsi" w:hAnsiTheme="minorHAnsi" w:cs="Helvetica"/>
          <w:color w:val="000000"/>
        </w:rPr>
        <w:t xml:space="preserve">, making this initiative a key success of our community engagement programme. </w:t>
      </w:r>
      <w:r w:rsidR="007E656A" w:rsidRPr="00AD6701">
        <w:rPr>
          <w:rFonts w:asciiTheme="minorHAnsi" w:hAnsiTheme="minorHAnsi" w:cs="Helvetica"/>
          <w:color w:val="000000"/>
        </w:rPr>
        <w:t xml:space="preserve">To capitalize on this strength, the </w:t>
      </w:r>
      <w:r w:rsidR="00AD6701">
        <w:rPr>
          <w:rFonts w:asciiTheme="minorHAnsi" w:hAnsiTheme="minorHAnsi" w:cs="Helvetica"/>
          <w:color w:val="000000"/>
        </w:rPr>
        <w:t xml:space="preserve">Rhodes </w:t>
      </w:r>
      <w:r w:rsidR="007E656A" w:rsidRPr="00AD6701">
        <w:rPr>
          <w:rFonts w:asciiTheme="minorHAnsi" w:hAnsiTheme="minorHAnsi" w:cs="Helvetica"/>
          <w:color w:val="000000"/>
        </w:rPr>
        <w:t>Project</w:t>
      </w:r>
      <w:r w:rsidR="00EA479C" w:rsidRPr="00AD6701">
        <w:rPr>
          <w:rFonts w:asciiTheme="minorHAnsi" w:hAnsiTheme="minorHAnsi" w:cs="Helvetica"/>
          <w:color w:val="000000"/>
        </w:rPr>
        <w:t xml:space="preserve"> hired a Profile Coordinator who is a current Rhodes Scholar. Going forward, the </w:t>
      </w:r>
      <w:r w:rsidR="00AD6701">
        <w:rPr>
          <w:rFonts w:asciiTheme="minorHAnsi" w:hAnsiTheme="minorHAnsi" w:cs="Helvetica"/>
          <w:color w:val="000000"/>
        </w:rPr>
        <w:t xml:space="preserve">Rhodes </w:t>
      </w:r>
      <w:r w:rsidR="00EA479C" w:rsidRPr="00AD6701">
        <w:rPr>
          <w:rFonts w:asciiTheme="minorHAnsi" w:hAnsiTheme="minorHAnsi" w:cs="Helvetica"/>
          <w:color w:val="000000"/>
        </w:rPr>
        <w:t xml:space="preserve">Project will continue to fill this position with a current Rhodes Scholar to promote intergenerational exchange and to foster stronger relationships between the </w:t>
      </w:r>
      <w:r w:rsidR="00AD6701">
        <w:rPr>
          <w:rFonts w:asciiTheme="minorHAnsi" w:hAnsiTheme="minorHAnsi" w:cs="Helvetica"/>
          <w:color w:val="000000"/>
        </w:rPr>
        <w:t xml:space="preserve">Rhodes </w:t>
      </w:r>
      <w:r w:rsidR="00EA479C" w:rsidRPr="00AD6701">
        <w:rPr>
          <w:rFonts w:asciiTheme="minorHAnsi" w:hAnsiTheme="minorHAnsi" w:cs="Helvetica"/>
          <w:color w:val="000000"/>
        </w:rPr>
        <w:t xml:space="preserve">Project and the Rhodes Community in Oxford. Additionally, </w:t>
      </w:r>
      <w:r w:rsidR="00914033" w:rsidRPr="00AD6701">
        <w:rPr>
          <w:rFonts w:asciiTheme="minorHAnsi" w:hAnsiTheme="minorHAnsi" w:cs="Helvetica"/>
          <w:color w:val="000000"/>
        </w:rPr>
        <w:t>going forward</w:t>
      </w:r>
      <w:r w:rsidR="00AD6701">
        <w:rPr>
          <w:rFonts w:asciiTheme="minorHAnsi" w:hAnsiTheme="minorHAnsi" w:cs="Helvetica"/>
          <w:color w:val="000000"/>
        </w:rPr>
        <w:t>,</w:t>
      </w:r>
      <w:r w:rsidR="00914033" w:rsidRPr="00AD6701">
        <w:rPr>
          <w:rFonts w:asciiTheme="minorHAnsi" w:hAnsiTheme="minorHAnsi" w:cs="Helvetica"/>
          <w:color w:val="000000"/>
        </w:rPr>
        <w:t xml:space="preserve"> the profile interviews will involve</w:t>
      </w:r>
      <w:r w:rsidR="00AD6701">
        <w:rPr>
          <w:rFonts w:asciiTheme="minorHAnsi" w:hAnsiTheme="minorHAnsi" w:cs="Helvetica"/>
          <w:color w:val="000000"/>
        </w:rPr>
        <w:t xml:space="preserve"> preliminary research into the s</w:t>
      </w:r>
      <w:r w:rsidR="00914033" w:rsidRPr="00AD6701">
        <w:rPr>
          <w:rFonts w:asciiTheme="minorHAnsi" w:hAnsiTheme="minorHAnsi" w:cs="Helvetica"/>
          <w:color w:val="000000"/>
        </w:rPr>
        <w:t>cholars’ lives and careers and the Coordinator will develop challengin</w:t>
      </w:r>
      <w:r w:rsidR="00AD6701">
        <w:rPr>
          <w:rFonts w:asciiTheme="minorHAnsi" w:hAnsiTheme="minorHAnsi" w:cs="Helvetica"/>
          <w:color w:val="000000"/>
        </w:rPr>
        <w:t>g, tailored questions for each interview</w:t>
      </w:r>
      <w:r w:rsidR="00914033" w:rsidRPr="00AD6701">
        <w:rPr>
          <w:rFonts w:asciiTheme="minorHAnsi" w:hAnsiTheme="minorHAnsi" w:cs="Helvetica"/>
          <w:color w:val="000000"/>
        </w:rPr>
        <w:t xml:space="preserve">. </w:t>
      </w:r>
    </w:p>
    <w:p w:rsidR="005A209D" w:rsidRPr="006B4512" w:rsidRDefault="005A209D" w:rsidP="004343F3">
      <w:pPr>
        <w:jc w:val="both"/>
        <w:rPr>
          <w:rFonts w:ascii="Calibri" w:hAnsi="Calibri"/>
          <w:u w:val="single"/>
        </w:rPr>
      </w:pPr>
    </w:p>
    <w:p w:rsidR="007B4B7E" w:rsidRDefault="005A209D" w:rsidP="00C1641B">
      <w:pPr>
        <w:ind w:left="426"/>
        <w:jc w:val="both"/>
        <w:rPr>
          <w:rFonts w:ascii="Calibri" w:hAnsi="Calibri"/>
          <w:u w:val="single"/>
        </w:rPr>
      </w:pPr>
      <w:r w:rsidRPr="004343F3">
        <w:rPr>
          <w:rFonts w:ascii="Calibri" w:hAnsi="Calibri"/>
        </w:rPr>
        <w:t xml:space="preserve">6) </w:t>
      </w:r>
      <w:r w:rsidR="007B4B7E" w:rsidRPr="006B4512">
        <w:rPr>
          <w:rFonts w:ascii="Calibri" w:hAnsi="Calibri"/>
          <w:u w:val="single"/>
        </w:rPr>
        <w:t xml:space="preserve">Social Media Presence </w:t>
      </w:r>
    </w:p>
    <w:p w:rsidR="00ED1B04" w:rsidRDefault="00ED1B04" w:rsidP="004343F3">
      <w:pPr>
        <w:jc w:val="both"/>
        <w:rPr>
          <w:rFonts w:ascii="Calibri" w:hAnsi="Calibri"/>
        </w:rPr>
      </w:pPr>
    </w:p>
    <w:p w:rsidR="00315CA0" w:rsidRDefault="00AD6701" w:rsidP="00C1641B">
      <w:pPr>
        <w:ind w:left="709"/>
        <w:jc w:val="both"/>
        <w:rPr>
          <w:rFonts w:asciiTheme="minorHAnsi" w:hAnsiTheme="minorHAnsi"/>
        </w:rPr>
      </w:pPr>
      <w:r>
        <w:rPr>
          <w:rFonts w:asciiTheme="minorHAnsi" w:hAnsiTheme="minorHAnsi"/>
        </w:rPr>
        <w:t xml:space="preserve">The Rhodes Project has </w:t>
      </w:r>
      <w:r w:rsidR="00315CA0" w:rsidRPr="00315CA0">
        <w:rPr>
          <w:rFonts w:asciiTheme="minorHAnsi" w:hAnsiTheme="minorHAnsi"/>
        </w:rPr>
        <w:t>continued to execute a social media strategy on Twitter, Facebook and LinkedIn. The strategy consists of a three-pronged approach:</w:t>
      </w:r>
    </w:p>
    <w:p w:rsidR="00C1641B" w:rsidRPr="00315CA0" w:rsidRDefault="00C1641B" w:rsidP="00C1641B">
      <w:pPr>
        <w:ind w:left="709"/>
        <w:jc w:val="both"/>
        <w:rPr>
          <w:rFonts w:asciiTheme="minorHAnsi" w:hAnsiTheme="minorHAnsi"/>
        </w:rPr>
      </w:pPr>
    </w:p>
    <w:p w:rsidR="00315CA0" w:rsidRPr="00315CA0" w:rsidRDefault="00AD6701" w:rsidP="00A05AD9">
      <w:pPr>
        <w:pStyle w:val="ListParagraph"/>
        <w:numPr>
          <w:ilvl w:val="0"/>
          <w:numId w:val="34"/>
        </w:numPr>
        <w:spacing w:after="200" w:line="276" w:lineRule="auto"/>
        <w:ind w:left="1418" w:hanging="284"/>
        <w:contextualSpacing/>
        <w:jc w:val="both"/>
        <w:rPr>
          <w:rFonts w:asciiTheme="minorHAnsi" w:hAnsiTheme="minorHAnsi"/>
        </w:rPr>
      </w:pPr>
      <w:r>
        <w:rPr>
          <w:rFonts w:asciiTheme="minorHAnsi" w:hAnsiTheme="minorHAnsi"/>
        </w:rPr>
        <w:t>c</w:t>
      </w:r>
      <w:r w:rsidR="00315CA0" w:rsidRPr="00315CA0">
        <w:rPr>
          <w:rFonts w:asciiTheme="minorHAnsi" w:hAnsiTheme="minorHAnsi"/>
        </w:rPr>
        <w:t>ontributing to dialogue about feminist/gender issues by posting and co</w:t>
      </w:r>
      <w:r>
        <w:rPr>
          <w:rFonts w:asciiTheme="minorHAnsi" w:hAnsiTheme="minorHAnsi"/>
        </w:rPr>
        <w:t>mmenting upon relevant articles;</w:t>
      </w:r>
      <w:r w:rsidR="00315CA0" w:rsidRPr="00315CA0">
        <w:rPr>
          <w:rFonts w:asciiTheme="minorHAnsi" w:hAnsiTheme="minorHAnsi"/>
        </w:rPr>
        <w:t xml:space="preserve"> </w:t>
      </w:r>
    </w:p>
    <w:p w:rsidR="00315CA0" w:rsidRPr="00315CA0" w:rsidRDefault="00AD6701" w:rsidP="00A05AD9">
      <w:pPr>
        <w:pStyle w:val="ListParagraph"/>
        <w:numPr>
          <w:ilvl w:val="0"/>
          <w:numId w:val="34"/>
        </w:numPr>
        <w:spacing w:after="200" w:line="276" w:lineRule="auto"/>
        <w:ind w:left="1418" w:hanging="284"/>
        <w:contextualSpacing/>
        <w:jc w:val="both"/>
        <w:rPr>
          <w:rFonts w:asciiTheme="minorHAnsi" w:hAnsiTheme="minorHAnsi"/>
        </w:rPr>
      </w:pPr>
      <w:r>
        <w:rPr>
          <w:rFonts w:asciiTheme="minorHAnsi" w:hAnsiTheme="minorHAnsi"/>
        </w:rPr>
        <w:t>p</w:t>
      </w:r>
      <w:r w:rsidR="00315CA0" w:rsidRPr="00315CA0">
        <w:rPr>
          <w:rFonts w:asciiTheme="minorHAnsi" w:hAnsiTheme="minorHAnsi"/>
        </w:rPr>
        <w:t>ublicising the work of the project, including resea</w:t>
      </w:r>
      <w:r>
        <w:rPr>
          <w:rFonts w:asciiTheme="minorHAnsi" w:hAnsiTheme="minorHAnsi"/>
        </w:rPr>
        <w:t>rch, profiles, blogs and events; and</w:t>
      </w:r>
    </w:p>
    <w:p w:rsidR="00315CA0" w:rsidRPr="00315CA0" w:rsidRDefault="00AD6701" w:rsidP="00A05AD9">
      <w:pPr>
        <w:pStyle w:val="ListParagraph"/>
        <w:numPr>
          <w:ilvl w:val="0"/>
          <w:numId w:val="34"/>
        </w:numPr>
        <w:spacing w:after="200" w:line="276" w:lineRule="auto"/>
        <w:ind w:left="1418" w:hanging="284"/>
        <w:contextualSpacing/>
        <w:jc w:val="both"/>
        <w:rPr>
          <w:rFonts w:asciiTheme="minorHAnsi" w:hAnsiTheme="minorHAnsi"/>
        </w:rPr>
      </w:pPr>
      <w:r>
        <w:rPr>
          <w:rFonts w:asciiTheme="minorHAnsi" w:hAnsiTheme="minorHAnsi"/>
        </w:rPr>
        <w:t>e</w:t>
      </w:r>
      <w:r w:rsidR="00315CA0" w:rsidRPr="00315CA0">
        <w:rPr>
          <w:rFonts w:asciiTheme="minorHAnsi" w:hAnsiTheme="minorHAnsi"/>
        </w:rPr>
        <w:t>ngaging with Rhodes Scholars on social media and publicising their newsworthy achievements</w:t>
      </w:r>
      <w:r>
        <w:rPr>
          <w:rFonts w:asciiTheme="minorHAnsi" w:hAnsiTheme="minorHAnsi"/>
        </w:rPr>
        <w:t>.</w:t>
      </w:r>
    </w:p>
    <w:p w:rsidR="00315CA0" w:rsidRPr="00315CA0" w:rsidRDefault="00315CA0" w:rsidP="00C1641B">
      <w:pPr>
        <w:ind w:left="709"/>
        <w:jc w:val="both"/>
        <w:rPr>
          <w:rFonts w:asciiTheme="minorHAnsi" w:hAnsiTheme="minorHAnsi"/>
        </w:rPr>
      </w:pPr>
      <w:r w:rsidRPr="00315CA0">
        <w:rPr>
          <w:rFonts w:asciiTheme="minorHAnsi" w:hAnsiTheme="minorHAnsi"/>
        </w:rPr>
        <w:t xml:space="preserve">This strategy, carried out on a daily basis, has helped </w:t>
      </w:r>
      <w:r w:rsidR="00AD6701">
        <w:rPr>
          <w:rFonts w:asciiTheme="minorHAnsi" w:hAnsiTheme="minorHAnsi"/>
        </w:rPr>
        <w:t>the Rhodes Project</w:t>
      </w:r>
      <w:r w:rsidRPr="00315CA0">
        <w:rPr>
          <w:rFonts w:asciiTheme="minorHAnsi" w:hAnsiTheme="minorHAnsi"/>
        </w:rPr>
        <w:t xml:space="preserve"> to expand </w:t>
      </w:r>
      <w:r w:rsidR="00AD6701">
        <w:rPr>
          <w:rFonts w:asciiTheme="minorHAnsi" w:hAnsiTheme="minorHAnsi"/>
        </w:rPr>
        <w:t>its</w:t>
      </w:r>
      <w:r w:rsidRPr="00315CA0">
        <w:rPr>
          <w:rFonts w:asciiTheme="minorHAnsi" w:hAnsiTheme="minorHAnsi"/>
        </w:rPr>
        <w:t xml:space="preserve"> audience on social media. The number of people following </w:t>
      </w:r>
      <w:r w:rsidR="00AD6701">
        <w:rPr>
          <w:rFonts w:asciiTheme="minorHAnsi" w:hAnsiTheme="minorHAnsi"/>
        </w:rPr>
        <w:t>its</w:t>
      </w:r>
      <w:r w:rsidRPr="00315CA0">
        <w:rPr>
          <w:rFonts w:asciiTheme="minorHAnsi" w:hAnsiTheme="minorHAnsi"/>
        </w:rPr>
        <w:t xml:space="preserve"> Facebook page has grown from 163 in February 2014 to 362 in January 2015. The number of followers for </w:t>
      </w:r>
      <w:r w:rsidR="00AD6701">
        <w:rPr>
          <w:rFonts w:asciiTheme="minorHAnsi" w:hAnsiTheme="minorHAnsi"/>
        </w:rPr>
        <w:t>its</w:t>
      </w:r>
      <w:r w:rsidRPr="00315CA0">
        <w:rPr>
          <w:rFonts w:asciiTheme="minorHAnsi" w:hAnsiTheme="minorHAnsi"/>
        </w:rPr>
        <w:t xml:space="preserve"> Twitter account has grown from 224 to 657 in the same time frame. </w:t>
      </w:r>
    </w:p>
    <w:p w:rsidR="00035CE1" w:rsidRPr="000C2831" w:rsidRDefault="00F25F5E" w:rsidP="00A05AD9">
      <w:pPr>
        <w:jc w:val="center"/>
        <w:rPr>
          <w:rFonts w:ascii="Calibri" w:eastAsia="Batang" w:hAnsi="Calibri"/>
          <w:sz w:val="22"/>
          <w:szCs w:val="22"/>
          <w:lang w:eastAsia="ko-KR"/>
        </w:rPr>
      </w:pPr>
      <w:r w:rsidRPr="000C2831">
        <w:rPr>
          <w:rFonts w:ascii="Calibri" w:hAnsi="Calibri"/>
          <w:b/>
        </w:rPr>
        <w:br w:type="page"/>
      </w:r>
      <w:r w:rsidR="008E5B59" w:rsidRPr="008D499D">
        <w:rPr>
          <w:rFonts w:ascii="Calibri" w:hAnsi="Calibri"/>
          <w:b/>
          <w:smallCaps/>
        </w:rPr>
        <w:t>201</w:t>
      </w:r>
      <w:r w:rsidR="00D92959">
        <w:rPr>
          <w:rFonts w:ascii="Calibri" w:hAnsi="Calibri"/>
          <w:b/>
          <w:smallCaps/>
        </w:rPr>
        <w:t>4</w:t>
      </w:r>
      <w:r w:rsidR="00961F0A" w:rsidRPr="000C2831">
        <w:rPr>
          <w:rFonts w:ascii="Calibri" w:hAnsi="Calibri"/>
          <w:b/>
          <w:smallCaps/>
          <w:sz w:val="28"/>
          <w:szCs w:val="28"/>
        </w:rPr>
        <w:t xml:space="preserve"> </w:t>
      </w:r>
      <w:r w:rsidR="008D499D">
        <w:rPr>
          <w:rFonts w:ascii="Calibri" w:hAnsi="Calibri"/>
          <w:b/>
          <w:smallCaps/>
          <w:sz w:val="28"/>
          <w:szCs w:val="28"/>
        </w:rPr>
        <w:t>f</w:t>
      </w:r>
      <w:r w:rsidR="00035CE1" w:rsidRPr="000C2831">
        <w:rPr>
          <w:rFonts w:ascii="Calibri" w:hAnsi="Calibri"/>
          <w:b/>
          <w:smallCaps/>
          <w:sz w:val="28"/>
          <w:szCs w:val="28"/>
        </w:rPr>
        <w:t xml:space="preserve">inancial </w:t>
      </w:r>
      <w:r w:rsidR="008D499D">
        <w:rPr>
          <w:rFonts w:ascii="Calibri" w:hAnsi="Calibri"/>
          <w:b/>
          <w:smallCaps/>
          <w:sz w:val="28"/>
          <w:szCs w:val="28"/>
        </w:rPr>
        <w:t>r</w:t>
      </w:r>
      <w:r w:rsidR="00035CE1" w:rsidRPr="000C2831">
        <w:rPr>
          <w:rFonts w:ascii="Calibri" w:hAnsi="Calibri"/>
          <w:b/>
          <w:smallCaps/>
          <w:sz w:val="28"/>
          <w:szCs w:val="28"/>
        </w:rPr>
        <w:t>eview</w:t>
      </w:r>
    </w:p>
    <w:p w:rsidR="00494191" w:rsidRPr="000C2831" w:rsidRDefault="00494191" w:rsidP="004343F3">
      <w:pPr>
        <w:jc w:val="both"/>
        <w:rPr>
          <w:rFonts w:ascii="Calibri" w:hAnsi="Calibri"/>
        </w:rPr>
      </w:pPr>
    </w:p>
    <w:p w:rsidR="007E656A" w:rsidRPr="004343F3" w:rsidRDefault="00494191" w:rsidP="004343F3">
      <w:pPr>
        <w:jc w:val="both"/>
        <w:rPr>
          <w:rFonts w:ascii="Calibri" w:hAnsi="Calibri"/>
        </w:rPr>
      </w:pPr>
      <w:r w:rsidRPr="000C2831">
        <w:rPr>
          <w:rFonts w:ascii="Calibri" w:hAnsi="Calibri"/>
        </w:rPr>
        <w:t xml:space="preserve">The </w:t>
      </w:r>
      <w:r w:rsidR="00514906">
        <w:rPr>
          <w:rFonts w:ascii="Calibri" w:hAnsi="Calibri"/>
        </w:rPr>
        <w:t>Trustees</w:t>
      </w:r>
      <w:r w:rsidRPr="000C2831">
        <w:rPr>
          <w:rFonts w:ascii="Calibri" w:hAnsi="Calibri"/>
        </w:rPr>
        <w:t xml:space="preserve"> present their report along with </w:t>
      </w:r>
      <w:r w:rsidR="00354D00" w:rsidRPr="000C2831">
        <w:rPr>
          <w:rFonts w:ascii="Calibri" w:hAnsi="Calibri"/>
        </w:rPr>
        <w:t xml:space="preserve">a </w:t>
      </w:r>
      <w:r w:rsidRPr="000C2831">
        <w:rPr>
          <w:rFonts w:ascii="Calibri" w:hAnsi="Calibri"/>
        </w:rPr>
        <w:t xml:space="preserve">financial statement of the charity for </w:t>
      </w:r>
      <w:r w:rsidR="00551AA0" w:rsidRPr="00D91660">
        <w:rPr>
          <w:rFonts w:ascii="Calibri" w:hAnsi="Calibri"/>
        </w:rPr>
        <w:t xml:space="preserve">1 </w:t>
      </w:r>
      <w:r w:rsidR="00354D00" w:rsidRPr="00D91660">
        <w:rPr>
          <w:rFonts w:ascii="Calibri" w:hAnsi="Calibri"/>
        </w:rPr>
        <w:t xml:space="preserve">January </w:t>
      </w:r>
      <w:r w:rsidR="007E656A">
        <w:rPr>
          <w:rFonts w:ascii="Calibri" w:hAnsi="Calibri"/>
        </w:rPr>
        <w:t>204</w:t>
      </w:r>
      <w:r w:rsidR="00A025C9" w:rsidRPr="00D91660">
        <w:rPr>
          <w:rFonts w:ascii="Calibri" w:hAnsi="Calibri"/>
        </w:rPr>
        <w:t xml:space="preserve"> </w:t>
      </w:r>
      <w:r w:rsidR="00354D00" w:rsidRPr="00D91660">
        <w:rPr>
          <w:rFonts w:ascii="Calibri" w:hAnsi="Calibri"/>
        </w:rPr>
        <w:t>to</w:t>
      </w:r>
      <w:r w:rsidR="007B5FBE" w:rsidRPr="00D91660">
        <w:rPr>
          <w:rFonts w:ascii="Calibri" w:hAnsi="Calibri"/>
        </w:rPr>
        <w:t xml:space="preserve"> </w:t>
      </w:r>
      <w:r w:rsidR="00354D00" w:rsidRPr="00D91660">
        <w:rPr>
          <w:rFonts w:ascii="Calibri" w:hAnsi="Calibri"/>
        </w:rPr>
        <w:t>31 December</w:t>
      </w:r>
      <w:r w:rsidR="007B5FBE" w:rsidRPr="00D91660">
        <w:rPr>
          <w:rFonts w:ascii="Calibri" w:hAnsi="Calibri"/>
        </w:rPr>
        <w:t xml:space="preserve"> </w:t>
      </w:r>
      <w:r w:rsidR="008E5B59" w:rsidRPr="00D91660">
        <w:rPr>
          <w:rFonts w:ascii="Calibri" w:hAnsi="Calibri"/>
        </w:rPr>
        <w:t>201</w:t>
      </w:r>
      <w:r w:rsidR="007E656A">
        <w:rPr>
          <w:rFonts w:ascii="Calibri" w:hAnsi="Calibri"/>
        </w:rPr>
        <w:t>4</w:t>
      </w:r>
      <w:r w:rsidR="00DA61E1" w:rsidRPr="00D91660">
        <w:rPr>
          <w:rFonts w:ascii="Calibri" w:hAnsi="Calibri"/>
        </w:rPr>
        <w:t>.</w:t>
      </w:r>
      <w:r w:rsidR="00514906">
        <w:rPr>
          <w:rFonts w:ascii="Calibri" w:hAnsi="Calibri"/>
        </w:rPr>
        <w:t xml:space="preserve">  </w:t>
      </w:r>
      <w:r w:rsidR="00D20DFA" w:rsidRPr="000C2831">
        <w:rPr>
          <w:rFonts w:ascii="Calibri" w:hAnsi="Calibri"/>
        </w:rPr>
        <w:t xml:space="preserve">The financial statements comply with the </w:t>
      </w:r>
      <w:r w:rsidR="00514906">
        <w:rPr>
          <w:rFonts w:ascii="Calibri" w:hAnsi="Calibri"/>
        </w:rPr>
        <w:t>C</w:t>
      </w:r>
      <w:r w:rsidR="00514906" w:rsidRPr="000C2831">
        <w:rPr>
          <w:rFonts w:ascii="Calibri" w:hAnsi="Calibri"/>
        </w:rPr>
        <w:t xml:space="preserve">harity’s </w:t>
      </w:r>
      <w:r w:rsidR="00D20DFA" w:rsidRPr="000C2831">
        <w:rPr>
          <w:rFonts w:ascii="Calibri" w:hAnsi="Calibri"/>
        </w:rPr>
        <w:t>constitution and are prepared using the “receipts and payments” format in accordance with</w:t>
      </w:r>
      <w:r w:rsidR="002557BE">
        <w:rPr>
          <w:rFonts w:ascii="Calibri" w:hAnsi="Calibri"/>
        </w:rPr>
        <w:t xml:space="preserve"> the</w:t>
      </w:r>
      <w:r w:rsidR="00D20DFA" w:rsidRPr="000C2831">
        <w:rPr>
          <w:rFonts w:ascii="Calibri" w:hAnsi="Calibri"/>
        </w:rPr>
        <w:t xml:space="preserve"> </w:t>
      </w:r>
      <w:r w:rsidR="00146360" w:rsidRPr="000C2831">
        <w:rPr>
          <w:rFonts w:ascii="Calibri" w:hAnsi="Calibri"/>
        </w:rPr>
        <w:t xml:space="preserve">Charity Commission Publication CC16b: </w:t>
      </w:r>
      <w:r w:rsidR="00146360" w:rsidRPr="00A025C9">
        <w:rPr>
          <w:rFonts w:ascii="Calibri" w:hAnsi="Calibri"/>
          <w:u w:val="single"/>
        </w:rPr>
        <w:t>Completion Notes for Receipts and Payments Accounts</w:t>
      </w:r>
      <w:r w:rsidR="00146360" w:rsidRPr="000C2831">
        <w:rPr>
          <w:rFonts w:ascii="Calibri" w:hAnsi="Calibri"/>
        </w:rPr>
        <w:t>.</w:t>
      </w:r>
    </w:p>
    <w:p w:rsidR="009E65C3" w:rsidRPr="000C2831" w:rsidRDefault="009E65C3" w:rsidP="004343F3">
      <w:pPr>
        <w:jc w:val="both"/>
        <w:rPr>
          <w:rFonts w:ascii="Calibri" w:hAnsi="Calibri"/>
          <w:b/>
        </w:rPr>
      </w:pPr>
    </w:p>
    <w:p w:rsidR="00C854A7" w:rsidRPr="000C2831" w:rsidRDefault="00C854A7" w:rsidP="004343F3">
      <w:pPr>
        <w:jc w:val="both"/>
        <w:rPr>
          <w:rFonts w:ascii="Calibri" w:hAnsi="Calibri"/>
          <w:b/>
        </w:rPr>
      </w:pPr>
      <w:r w:rsidRPr="000C2831">
        <w:rPr>
          <w:rFonts w:ascii="Calibri" w:hAnsi="Calibri"/>
          <w:b/>
        </w:rPr>
        <w:t>Principal Sources of Funds</w:t>
      </w:r>
    </w:p>
    <w:p w:rsidR="00C854A7" w:rsidRPr="000C2831" w:rsidRDefault="00C854A7" w:rsidP="004343F3">
      <w:pPr>
        <w:jc w:val="both"/>
        <w:rPr>
          <w:rFonts w:ascii="Calibri" w:hAnsi="Calibri"/>
        </w:rPr>
      </w:pPr>
    </w:p>
    <w:p w:rsidR="00944B8D" w:rsidRDefault="00944B8D" w:rsidP="004343F3">
      <w:pPr>
        <w:jc w:val="both"/>
        <w:rPr>
          <w:rFonts w:ascii="Calibri" w:hAnsi="Calibri"/>
        </w:rPr>
      </w:pPr>
      <w:r>
        <w:rPr>
          <w:rFonts w:ascii="Calibri" w:hAnsi="Calibri"/>
        </w:rPr>
        <w:t>Until 2013, the Rhodes Project had</w:t>
      </w:r>
      <w:r w:rsidR="00FC6258">
        <w:rPr>
          <w:rFonts w:ascii="Calibri" w:hAnsi="Calibri"/>
        </w:rPr>
        <w:t xml:space="preserve"> received </w:t>
      </w:r>
      <w:r w:rsidR="00A669AB">
        <w:rPr>
          <w:rFonts w:ascii="Calibri" w:hAnsi="Calibri"/>
        </w:rPr>
        <w:t xml:space="preserve">cash </w:t>
      </w:r>
      <w:r w:rsidR="00FC6258">
        <w:rPr>
          <w:rFonts w:ascii="Calibri" w:hAnsi="Calibri"/>
        </w:rPr>
        <w:t xml:space="preserve">donations from </w:t>
      </w:r>
      <w:r w:rsidR="00A669AB">
        <w:rPr>
          <w:rFonts w:ascii="Calibri" w:hAnsi="Calibri"/>
        </w:rPr>
        <w:t>the Trustees</w:t>
      </w:r>
      <w:r w:rsidR="00DA61E1">
        <w:rPr>
          <w:rFonts w:ascii="Calibri" w:hAnsi="Calibri"/>
        </w:rPr>
        <w:t xml:space="preserve">.  </w:t>
      </w:r>
      <w:r>
        <w:rPr>
          <w:rFonts w:ascii="Calibri" w:hAnsi="Calibri"/>
        </w:rPr>
        <w:t>I</w:t>
      </w:r>
      <w:r w:rsidR="006B2CE8" w:rsidRPr="00D91660">
        <w:rPr>
          <w:rFonts w:ascii="Calibri" w:hAnsi="Calibri"/>
        </w:rPr>
        <w:t>n 2013</w:t>
      </w:r>
      <w:r w:rsidR="007E656A">
        <w:rPr>
          <w:rFonts w:ascii="Calibri" w:hAnsi="Calibri"/>
        </w:rPr>
        <w:t xml:space="preserve"> and 2014</w:t>
      </w:r>
      <w:r w:rsidR="00270861">
        <w:rPr>
          <w:rFonts w:ascii="Calibri" w:hAnsi="Calibri"/>
        </w:rPr>
        <w:t>, the Rhodes Project</w:t>
      </w:r>
      <w:r w:rsidR="006B2CE8" w:rsidRPr="00D91660">
        <w:rPr>
          <w:rFonts w:ascii="Calibri" w:hAnsi="Calibri"/>
        </w:rPr>
        <w:t xml:space="preserve"> successfully app</w:t>
      </w:r>
      <w:r w:rsidR="00D91660" w:rsidRPr="00D91660">
        <w:rPr>
          <w:rFonts w:ascii="Calibri" w:hAnsi="Calibri"/>
        </w:rPr>
        <w:t xml:space="preserve">lied </w:t>
      </w:r>
      <w:r w:rsidR="00DA3347">
        <w:rPr>
          <w:rFonts w:ascii="Calibri" w:hAnsi="Calibri"/>
        </w:rPr>
        <w:t xml:space="preserve">for </w:t>
      </w:r>
      <w:r w:rsidR="002557BE">
        <w:rPr>
          <w:rFonts w:ascii="Calibri" w:hAnsi="Calibri"/>
        </w:rPr>
        <w:t>and received</w:t>
      </w:r>
      <w:r w:rsidR="00D91660" w:rsidRPr="00D91660">
        <w:rPr>
          <w:rFonts w:ascii="Calibri" w:hAnsi="Calibri"/>
        </w:rPr>
        <w:t xml:space="preserve"> grant</w:t>
      </w:r>
      <w:r w:rsidR="007E656A">
        <w:rPr>
          <w:rFonts w:ascii="Calibri" w:hAnsi="Calibri"/>
        </w:rPr>
        <w:t>s</w:t>
      </w:r>
      <w:r w:rsidR="00D91660" w:rsidRPr="00D91660">
        <w:rPr>
          <w:rFonts w:ascii="Calibri" w:hAnsi="Calibri"/>
        </w:rPr>
        <w:t xml:space="preserve"> of $575,834</w:t>
      </w:r>
      <w:r w:rsidR="007E656A">
        <w:rPr>
          <w:rFonts w:ascii="Calibri" w:hAnsi="Calibri"/>
        </w:rPr>
        <w:t xml:space="preserve"> and </w:t>
      </w:r>
      <w:r w:rsidR="000133BC">
        <w:rPr>
          <w:rFonts w:ascii="Calibri" w:hAnsi="Calibri"/>
        </w:rPr>
        <w:t>$549,921</w:t>
      </w:r>
      <w:r w:rsidR="007E656A">
        <w:rPr>
          <w:rFonts w:ascii="Calibri" w:hAnsi="Calibri"/>
        </w:rPr>
        <w:t>, respectively,</w:t>
      </w:r>
      <w:r w:rsidR="006B2CE8" w:rsidRPr="00D91660">
        <w:rPr>
          <w:rFonts w:ascii="Calibri" w:hAnsi="Calibri"/>
        </w:rPr>
        <w:t xml:space="preserve"> from Rhodes Project USA,</w:t>
      </w:r>
      <w:r w:rsidR="006B2CE8">
        <w:rPr>
          <w:rFonts w:ascii="Calibri" w:hAnsi="Calibri"/>
        </w:rPr>
        <w:t xml:space="preserve"> a grant awarding body </w:t>
      </w:r>
      <w:r w:rsidR="00270861">
        <w:rPr>
          <w:rFonts w:ascii="Calibri" w:hAnsi="Calibri"/>
        </w:rPr>
        <w:t>with similar objectives</w:t>
      </w:r>
      <w:r w:rsidR="006B2CE8">
        <w:rPr>
          <w:rFonts w:ascii="Calibri" w:hAnsi="Calibri"/>
        </w:rPr>
        <w:t xml:space="preserve">, to contribute to </w:t>
      </w:r>
      <w:r w:rsidR="00270861">
        <w:rPr>
          <w:rFonts w:ascii="Calibri" w:hAnsi="Calibri"/>
        </w:rPr>
        <w:t xml:space="preserve">the Rhodes Project’s </w:t>
      </w:r>
      <w:r w:rsidR="006B2CE8">
        <w:rPr>
          <w:rFonts w:ascii="Calibri" w:hAnsi="Calibri"/>
        </w:rPr>
        <w:t>op</w:t>
      </w:r>
      <w:r w:rsidR="00D91660">
        <w:rPr>
          <w:rFonts w:ascii="Calibri" w:hAnsi="Calibri"/>
        </w:rPr>
        <w:t>erating costs for the</w:t>
      </w:r>
      <w:r w:rsidR="007E656A">
        <w:rPr>
          <w:rFonts w:ascii="Calibri" w:hAnsi="Calibri"/>
        </w:rPr>
        <w:t>se</w:t>
      </w:r>
      <w:r w:rsidR="00D91660">
        <w:rPr>
          <w:rFonts w:ascii="Calibri" w:hAnsi="Calibri"/>
        </w:rPr>
        <w:t xml:space="preserve"> year</w:t>
      </w:r>
      <w:r w:rsidR="007E656A">
        <w:rPr>
          <w:rFonts w:ascii="Calibri" w:hAnsi="Calibri"/>
        </w:rPr>
        <w:t>s</w:t>
      </w:r>
      <w:r w:rsidR="00D91660">
        <w:rPr>
          <w:rFonts w:ascii="Calibri" w:hAnsi="Calibri"/>
        </w:rPr>
        <w:t xml:space="preserve"> as well as past expenses</w:t>
      </w:r>
      <w:r w:rsidR="006B2CE8">
        <w:rPr>
          <w:rFonts w:ascii="Calibri" w:hAnsi="Calibri"/>
        </w:rPr>
        <w:t>.</w:t>
      </w:r>
      <w:r>
        <w:rPr>
          <w:rFonts w:ascii="Calibri" w:hAnsi="Calibri"/>
        </w:rPr>
        <w:t xml:space="preserve"> Going forward, the Project will explore other fundraising options as needed</w:t>
      </w:r>
      <w:r w:rsidR="000B44B0">
        <w:rPr>
          <w:rFonts w:ascii="Calibri" w:hAnsi="Calibri"/>
        </w:rPr>
        <w:t xml:space="preserve"> and as opportunities arise. </w:t>
      </w:r>
    </w:p>
    <w:p w:rsidR="004343F3" w:rsidRDefault="004343F3" w:rsidP="004343F3">
      <w:pPr>
        <w:jc w:val="both"/>
        <w:rPr>
          <w:rFonts w:ascii="Calibri" w:hAnsi="Calibri"/>
        </w:rPr>
      </w:pPr>
    </w:p>
    <w:p w:rsidR="00944B8D" w:rsidRPr="00944B8D" w:rsidRDefault="00944B8D" w:rsidP="004343F3">
      <w:pPr>
        <w:jc w:val="both"/>
        <w:rPr>
          <w:rFonts w:ascii="Calibri" w:hAnsi="Calibri"/>
          <w:b/>
        </w:rPr>
      </w:pPr>
      <w:r w:rsidRPr="00944B8D">
        <w:rPr>
          <w:rFonts w:ascii="Calibri" w:hAnsi="Calibri"/>
          <w:b/>
        </w:rPr>
        <w:t>Accounts</w:t>
      </w:r>
    </w:p>
    <w:p w:rsidR="00944B8D" w:rsidRDefault="00944B8D" w:rsidP="004343F3">
      <w:pPr>
        <w:jc w:val="both"/>
        <w:rPr>
          <w:rFonts w:ascii="Calibri" w:hAnsi="Calibri"/>
        </w:rPr>
      </w:pPr>
    </w:p>
    <w:p w:rsidR="00C854A7" w:rsidRPr="000C2831" w:rsidRDefault="004343F3" w:rsidP="004343F3">
      <w:pPr>
        <w:jc w:val="both"/>
        <w:rPr>
          <w:rFonts w:ascii="Calibri" w:hAnsi="Calibri"/>
        </w:rPr>
      </w:pPr>
      <w:r>
        <w:rPr>
          <w:rFonts w:ascii="Calibri" w:hAnsi="Calibri"/>
        </w:rPr>
        <w:t>The 2014 accounts are in progress. An unaudited draft can be found attached.</w:t>
      </w:r>
    </w:p>
    <w:p w:rsidR="00944B8D" w:rsidRDefault="00944B8D" w:rsidP="004343F3">
      <w:pPr>
        <w:tabs>
          <w:tab w:val="left" w:pos="4440"/>
          <w:tab w:val="left" w:pos="5760"/>
        </w:tabs>
        <w:jc w:val="both"/>
        <w:rPr>
          <w:rFonts w:ascii="Calibri" w:hAnsi="Calibri"/>
          <w:b/>
          <w:smallCaps/>
          <w:sz w:val="28"/>
          <w:szCs w:val="28"/>
        </w:rPr>
      </w:pPr>
    </w:p>
    <w:p w:rsidR="00A05AD9" w:rsidRDefault="00A05AD9" w:rsidP="004343F3">
      <w:pPr>
        <w:tabs>
          <w:tab w:val="left" w:pos="4440"/>
          <w:tab w:val="left" w:pos="5760"/>
        </w:tabs>
        <w:jc w:val="both"/>
        <w:rPr>
          <w:rFonts w:ascii="Calibri" w:hAnsi="Calibri"/>
          <w:b/>
          <w:smallCaps/>
          <w:sz w:val="28"/>
          <w:szCs w:val="28"/>
        </w:rPr>
      </w:pPr>
    </w:p>
    <w:p w:rsidR="00162C5C" w:rsidRPr="00162C5C" w:rsidRDefault="00162C5C" w:rsidP="00A05AD9">
      <w:pPr>
        <w:tabs>
          <w:tab w:val="left" w:pos="4440"/>
          <w:tab w:val="left" w:pos="5760"/>
        </w:tabs>
        <w:jc w:val="center"/>
        <w:rPr>
          <w:rFonts w:ascii="Calibri" w:hAnsi="Calibri"/>
          <w:b/>
          <w:smallCaps/>
        </w:rPr>
      </w:pPr>
      <w:r w:rsidRPr="00162C5C">
        <w:rPr>
          <w:rFonts w:ascii="Calibri" w:hAnsi="Calibri"/>
          <w:b/>
          <w:smallCaps/>
        </w:rPr>
        <w:t>STATEMENT OF PUBLIC BENEFIT</w:t>
      </w:r>
    </w:p>
    <w:p w:rsidR="00162C5C" w:rsidRDefault="00162C5C" w:rsidP="00162C5C">
      <w:pPr>
        <w:tabs>
          <w:tab w:val="left" w:pos="4440"/>
          <w:tab w:val="left" w:pos="5760"/>
        </w:tabs>
        <w:jc w:val="both"/>
        <w:rPr>
          <w:rFonts w:ascii="Calibri" w:hAnsi="Calibri"/>
        </w:rPr>
      </w:pPr>
    </w:p>
    <w:p w:rsidR="00162C5C" w:rsidRDefault="00162C5C" w:rsidP="00162C5C">
      <w:pPr>
        <w:tabs>
          <w:tab w:val="left" w:pos="4440"/>
          <w:tab w:val="left" w:pos="5760"/>
        </w:tabs>
        <w:jc w:val="both"/>
        <w:rPr>
          <w:rFonts w:ascii="Calibri" w:hAnsi="Calibri"/>
          <w:b/>
          <w:smallCaps/>
          <w:sz w:val="28"/>
          <w:szCs w:val="28"/>
        </w:rPr>
      </w:pPr>
      <w:r>
        <w:rPr>
          <w:rFonts w:ascii="Calibri" w:hAnsi="Calibri"/>
        </w:rPr>
        <w:t xml:space="preserve">The Trustees have complied with their duty to have due regard to the guidance on public benefit published by the </w:t>
      </w:r>
      <w:r w:rsidR="00EC24DE">
        <w:rPr>
          <w:rFonts w:ascii="Calibri" w:hAnsi="Calibri"/>
        </w:rPr>
        <w:t xml:space="preserve">Charity Commission </w:t>
      </w:r>
      <w:r>
        <w:rPr>
          <w:rFonts w:ascii="Calibri" w:hAnsi="Calibri"/>
        </w:rPr>
        <w:t xml:space="preserve">in exercising their powers or duties. </w:t>
      </w:r>
    </w:p>
    <w:p w:rsidR="00162C5C" w:rsidRPr="00162C5C" w:rsidRDefault="00162C5C" w:rsidP="00162C5C">
      <w:pPr>
        <w:tabs>
          <w:tab w:val="left" w:pos="4440"/>
          <w:tab w:val="left" w:pos="5760"/>
        </w:tabs>
        <w:rPr>
          <w:rFonts w:ascii="Calibri" w:hAnsi="Calibri"/>
          <w:b/>
          <w:smallCaps/>
        </w:rPr>
      </w:pPr>
    </w:p>
    <w:p w:rsidR="00F53C1F" w:rsidRDefault="008D499D" w:rsidP="00A05AD9">
      <w:pPr>
        <w:tabs>
          <w:tab w:val="left" w:pos="4440"/>
          <w:tab w:val="left" w:pos="5760"/>
        </w:tabs>
        <w:jc w:val="center"/>
        <w:rPr>
          <w:rFonts w:ascii="Calibri" w:hAnsi="Calibri"/>
          <w:b/>
          <w:smallCaps/>
          <w:sz w:val="28"/>
          <w:szCs w:val="28"/>
        </w:rPr>
      </w:pPr>
      <w:r w:rsidRPr="00415749">
        <w:rPr>
          <w:rFonts w:ascii="Calibri" w:hAnsi="Calibri"/>
          <w:b/>
          <w:smallCaps/>
          <w:sz w:val="28"/>
          <w:szCs w:val="28"/>
        </w:rPr>
        <w:t>f</w:t>
      </w:r>
      <w:r w:rsidR="00765ED9" w:rsidRPr="00415749">
        <w:rPr>
          <w:rFonts w:ascii="Calibri" w:hAnsi="Calibri"/>
          <w:b/>
          <w:smallCaps/>
          <w:sz w:val="28"/>
          <w:szCs w:val="28"/>
        </w:rPr>
        <w:t xml:space="preserve">uture </w:t>
      </w:r>
      <w:r w:rsidRPr="00415749">
        <w:rPr>
          <w:rFonts w:ascii="Calibri" w:hAnsi="Calibri"/>
          <w:b/>
          <w:smallCaps/>
          <w:sz w:val="28"/>
          <w:szCs w:val="28"/>
        </w:rPr>
        <w:t>a</w:t>
      </w:r>
      <w:r w:rsidR="00765ED9" w:rsidRPr="00415749">
        <w:rPr>
          <w:rFonts w:ascii="Calibri" w:hAnsi="Calibri"/>
          <w:b/>
          <w:smallCaps/>
          <w:sz w:val="28"/>
          <w:szCs w:val="28"/>
        </w:rPr>
        <w:t>ctivities</w:t>
      </w:r>
    </w:p>
    <w:p w:rsidR="00415749" w:rsidRDefault="00415749" w:rsidP="004343F3">
      <w:pPr>
        <w:jc w:val="both"/>
        <w:rPr>
          <w:rFonts w:ascii="Calibri" w:eastAsia="Batang" w:hAnsi="Calibri" w:cs="Arial"/>
          <w:lang w:eastAsia="ko-KR"/>
        </w:rPr>
      </w:pPr>
    </w:p>
    <w:p w:rsidR="00415749" w:rsidRDefault="00415749" w:rsidP="004343F3">
      <w:pPr>
        <w:jc w:val="both"/>
        <w:rPr>
          <w:rFonts w:ascii="Calibri" w:eastAsia="Batang" w:hAnsi="Calibri" w:cs="Arial"/>
          <w:lang w:eastAsia="ko-KR"/>
        </w:rPr>
      </w:pPr>
      <w:r>
        <w:rPr>
          <w:rFonts w:ascii="Calibri" w:eastAsia="Batang" w:hAnsi="Calibri" w:cs="Arial"/>
          <w:lang w:eastAsia="ko-KR"/>
        </w:rPr>
        <w:t xml:space="preserve">On the research side of the Project, </w:t>
      </w:r>
      <w:r w:rsidR="00C1641B">
        <w:rPr>
          <w:rFonts w:ascii="Calibri" w:eastAsia="Batang" w:hAnsi="Calibri" w:cs="Arial"/>
          <w:lang w:eastAsia="ko-KR"/>
        </w:rPr>
        <w:t>the Project’s</w:t>
      </w:r>
      <w:r>
        <w:rPr>
          <w:rFonts w:ascii="Calibri" w:eastAsia="Batang" w:hAnsi="Calibri" w:cs="Arial"/>
          <w:lang w:eastAsia="ko-KR"/>
        </w:rPr>
        <w:t xml:space="preserve"> goal over the next few years is to complete and publish the book with Oxford University Press.  In conjun</w:t>
      </w:r>
      <w:r w:rsidR="000B44B0">
        <w:rPr>
          <w:rFonts w:ascii="Calibri" w:eastAsia="Batang" w:hAnsi="Calibri" w:cs="Arial"/>
          <w:lang w:eastAsia="ko-KR"/>
        </w:rPr>
        <w:t xml:space="preserve">ction with meeting this goal, </w:t>
      </w:r>
      <w:r w:rsidR="00C1641B">
        <w:rPr>
          <w:rFonts w:ascii="Calibri" w:eastAsia="Batang" w:hAnsi="Calibri" w:cs="Arial"/>
          <w:lang w:eastAsia="ko-KR"/>
        </w:rPr>
        <w:t>its</w:t>
      </w:r>
      <w:r w:rsidR="000B44B0">
        <w:rPr>
          <w:rFonts w:ascii="Calibri" w:eastAsia="Batang" w:hAnsi="Calibri" w:cs="Arial"/>
          <w:lang w:eastAsia="ko-KR"/>
        </w:rPr>
        <w:t xml:space="preserve"> researchers</w:t>
      </w:r>
      <w:r>
        <w:rPr>
          <w:rFonts w:ascii="Calibri" w:eastAsia="Batang" w:hAnsi="Calibri" w:cs="Arial"/>
          <w:lang w:eastAsia="ko-KR"/>
        </w:rPr>
        <w:t xml:space="preserve"> will continue to present papers and prepare e</w:t>
      </w:r>
      <w:r w:rsidR="000B44B0">
        <w:rPr>
          <w:rFonts w:ascii="Calibri" w:eastAsia="Batang" w:hAnsi="Calibri" w:cs="Arial"/>
          <w:lang w:eastAsia="ko-KR"/>
        </w:rPr>
        <w:t xml:space="preserve">xecutive briefings based on this </w:t>
      </w:r>
      <w:r>
        <w:rPr>
          <w:rFonts w:ascii="Calibri" w:eastAsia="Batang" w:hAnsi="Calibri" w:cs="Arial"/>
          <w:lang w:eastAsia="ko-KR"/>
        </w:rPr>
        <w:t>research.</w:t>
      </w:r>
    </w:p>
    <w:p w:rsidR="00415749" w:rsidRDefault="00415749" w:rsidP="004343F3">
      <w:pPr>
        <w:jc w:val="both"/>
        <w:rPr>
          <w:rFonts w:ascii="Calibri" w:eastAsia="Batang" w:hAnsi="Calibri" w:cs="Arial"/>
          <w:lang w:eastAsia="ko-KR"/>
        </w:rPr>
      </w:pPr>
    </w:p>
    <w:p w:rsidR="00415749" w:rsidRDefault="00415749" w:rsidP="004343F3">
      <w:pPr>
        <w:jc w:val="both"/>
        <w:rPr>
          <w:rFonts w:ascii="Calibri" w:eastAsia="Batang" w:hAnsi="Calibri" w:cs="Arial"/>
          <w:lang w:eastAsia="ko-KR"/>
        </w:rPr>
      </w:pPr>
      <w:r>
        <w:rPr>
          <w:rFonts w:ascii="Calibri" w:eastAsia="Batang" w:hAnsi="Calibri" w:cs="Arial"/>
          <w:lang w:eastAsia="ko-KR"/>
        </w:rPr>
        <w:t xml:space="preserve">In terms of community engagement, over the next year </w:t>
      </w:r>
      <w:r w:rsidR="00C1641B">
        <w:rPr>
          <w:rFonts w:ascii="Calibri" w:eastAsia="Batang" w:hAnsi="Calibri" w:cs="Arial"/>
          <w:lang w:eastAsia="ko-KR"/>
        </w:rPr>
        <w:t>the Project</w:t>
      </w:r>
      <w:r>
        <w:rPr>
          <w:rFonts w:ascii="Calibri" w:eastAsia="Batang" w:hAnsi="Calibri" w:cs="Arial"/>
          <w:lang w:eastAsia="ko-KR"/>
        </w:rPr>
        <w:t xml:space="preserve"> plan</w:t>
      </w:r>
      <w:r w:rsidR="00C1641B">
        <w:rPr>
          <w:rFonts w:ascii="Calibri" w:eastAsia="Batang" w:hAnsi="Calibri" w:cs="Arial"/>
          <w:lang w:eastAsia="ko-KR"/>
        </w:rPr>
        <w:t>s</w:t>
      </w:r>
      <w:r>
        <w:rPr>
          <w:rFonts w:ascii="Calibri" w:eastAsia="Batang" w:hAnsi="Calibri" w:cs="Arial"/>
          <w:lang w:eastAsia="ko-KR"/>
        </w:rPr>
        <w:t xml:space="preserve"> to </w:t>
      </w:r>
      <w:r w:rsidR="00DA3347">
        <w:rPr>
          <w:rFonts w:ascii="Calibri" w:eastAsia="Batang" w:hAnsi="Calibri" w:cs="Arial"/>
          <w:lang w:eastAsia="ko-KR"/>
        </w:rPr>
        <w:t xml:space="preserve">prepare another executive briefing for distribution, host events celebrating female achievement, grow </w:t>
      </w:r>
      <w:r w:rsidR="00C1641B">
        <w:rPr>
          <w:rFonts w:ascii="Calibri" w:eastAsia="Batang" w:hAnsi="Calibri" w:cs="Arial"/>
          <w:lang w:eastAsia="ko-KR"/>
        </w:rPr>
        <w:t xml:space="preserve">its </w:t>
      </w:r>
      <w:r w:rsidR="00DA3347">
        <w:rPr>
          <w:rFonts w:ascii="Calibri" w:eastAsia="Batang" w:hAnsi="Calibri" w:cs="Arial"/>
          <w:lang w:eastAsia="ko-KR"/>
        </w:rPr>
        <w:t xml:space="preserve">Profile Series, website, and social media outlets, and engage meaningfully with the local community and community partners on topics relating to </w:t>
      </w:r>
      <w:r w:rsidR="00C1641B">
        <w:rPr>
          <w:rFonts w:ascii="Calibri" w:eastAsia="Batang" w:hAnsi="Calibri" w:cs="Arial"/>
          <w:lang w:eastAsia="ko-KR"/>
        </w:rPr>
        <w:t xml:space="preserve">its </w:t>
      </w:r>
      <w:r w:rsidR="00DA3347">
        <w:rPr>
          <w:rFonts w:ascii="Calibri" w:eastAsia="Batang" w:hAnsi="Calibri" w:cs="Arial"/>
          <w:lang w:eastAsia="ko-KR"/>
        </w:rPr>
        <w:t xml:space="preserve">research. </w:t>
      </w:r>
    </w:p>
    <w:p w:rsidR="00415749" w:rsidRDefault="00415749" w:rsidP="004343F3">
      <w:pPr>
        <w:jc w:val="both"/>
        <w:rPr>
          <w:rFonts w:ascii="Calibri" w:eastAsia="Batang" w:hAnsi="Calibri" w:cs="Arial"/>
          <w:lang w:eastAsia="ko-KR"/>
        </w:rPr>
      </w:pPr>
    </w:p>
    <w:p w:rsidR="00415749" w:rsidRPr="00614B2A" w:rsidRDefault="00C1641B" w:rsidP="004343F3">
      <w:pPr>
        <w:jc w:val="both"/>
        <w:rPr>
          <w:rFonts w:ascii="Calibri" w:eastAsia="Batang" w:hAnsi="Calibri" w:cs="Arial"/>
          <w:lang w:eastAsia="ko-KR"/>
        </w:rPr>
      </w:pPr>
      <w:r>
        <w:rPr>
          <w:rFonts w:ascii="Calibri" w:eastAsia="Batang" w:hAnsi="Calibri" w:cs="Arial"/>
          <w:lang w:eastAsia="ko-KR"/>
        </w:rPr>
        <w:t>The Project’s</w:t>
      </w:r>
      <w:r w:rsidR="00DA3347">
        <w:rPr>
          <w:rFonts w:ascii="Calibri" w:eastAsia="Batang" w:hAnsi="Calibri" w:cs="Arial"/>
          <w:lang w:eastAsia="ko-KR"/>
        </w:rPr>
        <w:t xml:space="preserve"> long-range plan is to organize a large conference on women and leadership in conjunction with the Said Business S</w:t>
      </w:r>
      <w:r w:rsidR="00315CA0">
        <w:rPr>
          <w:rFonts w:ascii="Calibri" w:eastAsia="Batang" w:hAnsi="Calibri" w:cs="Arial"/>
          <w:lang w:eastAsia="ko-KR"/>
        </w:rPr>
        <w:t>chool and Rhodes community for s</w:t>
      </w:r>
      <w:r>
        <w:rPr>
          <w:rFonts w:ascii="Calibri" w:eastAsia="Batang" w:hAnsi="Calibri" w:cs="Arial"/>
          <w:lang w:eastAsia="ko-KR"/>
        </w:rPr>
        <w:t>pring of 2017</w:t>
      </w:r>
      <w:r w:rsidR="00DA3347">
        <w:rPr>
          <w:rFonts w:ascii="Calibri" w:eastAsia="Batang" w:hAnsi="Calibri" w:cs="Arial"/>
          <w:lang w:eastAsia="ko-KR"/>
        </w:rPr>
        <w:t xml:space="preserve">. This conference would bring together academics, activists and practitioners alike to advance gender equity. </w:t>
      </w:r>
    </w:p>
    <w:p w:rsidR="00F53C1F" w:rsidRPr="000C2831" w:rsidRDefault="00F53C1F" w:rsidP="004343F3">
      <w:pPr>
        <w:jc w:val="both"/>
        <w:rPr>
          <w:rFonts w:ascii="Calibri" w:hAnsi="Calibri"/>
          <w:b/>
          <w:i/>
        </w:rPr>
      </w:pPr>
    </w:p>
    <w:p w:rsidR="004343F3" w:rsidRDefault="004343F3" w:rsidP="004343F3">
      <w:pPr>
        <w:jc w:val="both"/>
        <w:rPr>
          <w:rFonts w:ascii="Calibri" w:hAnsi="Calibri"/>
          <w:b/>
          <w:smallCaps/>
          <w:sz w:val="28"/>
          <w:szCs w:val="28"/>
        </w:rPr>
      </w:pPr>
    </w:p>
    <w:p w:rsidR="00A05AD9" w:rsidRPr="00A05AD9" w:rsidRDefault="008D499D" w:rsidP="00A05AD9">
      <w:pPr>
        <w:jc w:val="center"/>
        <w:rPr>
          <w:rFonts w:ascii="Calibri" w:hAnsi="Calibri"/>
          <w:b/>
          <w:smallCaps/>
          <w:sz w:val="28"/>
          <w:szCs w:val="28"/>
        </w:rPr>
      </w:pPr>
      <w:r w:rsidRPr="00D91660">
        <w:rPr>
          <w:rFonts w:ascii="Calibri" w:hAnsi="Calibri"/>
          <w:b/>
          <w:smallCaps/>
          <w:sz w:val="28"/>
          <w:szCs w:val="28"/>
        </w:rPr>
        <w:t>a</w:t>
      </w:r>
      <w:r w:rsidR="00E13F5E" w:rsidRPr="00D91660">
        <w:rPr>
          <w:rFonts w:ascii="Calibri" w:hAnsi="Calibri"/>
          <w:b/>
          <w:smallCaps/>
          <w:sz w:val="28"/>
          <w:szCs w:val="28"/>
        </w:rPr>
        <w:t>cknowledgements</w:t>
      </w:r>
    </w:p>
    <w:p w:rsidR="00EF22C2" w:rsidRPr="000C2831" w:rsidRDefault="00EF22C2" w:rsidP="004343F3">
      <w:pPr>
        <w:jc w:val="both"/>
        <w:rPr>
          <w:rFonts w:ascii="Calibri" w:hAnsi="Calibri"/>
        </w:rPr>
      </w:pPr>
    </w:p>
    <w:p w:rsidR="00600905" w:rsidRPr="000C2831" w:rsidRDefault="00E13F5E" w:rsidP="004343F3">
      <w:pPr>
        <w:jc w:val="both"/>
        <w:rPr>
          <w:rFonts w:ascii="Calibri" w:hAnsi="Calibri"/>
        </w:rPr>
      </w:pPr>
      <w:r w:rsidRPr="000C2831">
        <w:rPr>
          <w:rFonts w:ascii="Calibri" w:hAnsi="Calibri"/>
        </w:rPr>
        <w:t xml:space="preserve">The </w:t>
      </w:r>
      <w:r w:rsidR="00514906">
        <w:rPr>
          <w:rFonts w:ascii="Calibri" w:hAnsi="Calibri"/>
        </w:rPr>
        <w:t>Trustees</w:t>
      </w:r>
      <w:r w:rsidRPr="000C2831">
        <w:rPr>
          <w:rFonts w:ascii="Calibri" w:hAnsi="Calibri"/>
        </w:rPr>
        <w:t xml:space="preserve"> are </w:t>
      </w:r>
      <w:r w:rsidR="001E7E23">
        <w:rPr>
          <w:rFonts w:ascii="Calibri" w:hAnsi="Calibri"/>
        </w:rPr>
        <w:t>grateful to</w:t>
      </w:r>
      <w:r w:rsidRPr="000C2831">
        <w:rPr>
          <w:rFonts w:ascii="Calibri" w:hAnsi="Calibri"/>
        </w:rPr>
        <w:t xml:space="preserve"> </w:t>
      </w:r>
      <w:r w:rsidR="001E7B0E">
        <w:rPr>
          <w:rFonts w:ascii="Calibri" w:hAnsi="Calibri"/>
        </w:rPr>
        <w:t>our donors over the past year</w:t>
      </w:r>
      <w:r w:rsidR="00DA61E1">
        <w:rPr>
          <w:rFonts w:ascii="Calibri" w:hAnsi="Calibri"/>
        </w:rPr>
        <w:t>.</w:t>
      </w:r>
      <w:r w:rsidR="00514906">
        <w:rPr>
          <w:rFonts w:ascii="Calibri" w:hAnsi="Calibri"/>
        </w:rPr>
        <w:t xml:space="preserve">  </w:t>
      </w:r>
      <w:r w:rsidR="000674E9" w:rsidRPr="000C2831">
        <w:rPr>
          <w:rFonts w:ascii="Calibri" w:hAnsi="Calibri"/>
        </w:rPr>
        <w:t>We also</w:t>
      </w:r>
      <w:r w:rsidRPr="000C2831">
        <w:rPr>
          <w:rFonts w:ascii="Calibri" w:hAnsi="Calibri"/>
        </w:rPr>
        <w:t xml:space="preserve"> wish to acknowledge the </w:t>
      </w:r>
      <w:r w:rsidR="003B0CE2" w:rsidRPr="000C2831">
        <w:rPr>
          <w:rFonts w:ascii="Calibri" w:hAnsi="Calibri"/>
        </w:rPr>
        <w:t>dedication and hard work</w:t>
      </w:r>
      <w:r w:rsidRPr="000C2831">
        <w:rPr>
          <w:rFonts w:ascii="Calibri" w:hAnsi="Calibri"/>
        </w:rPr>
        <w:t xml:space="preserve"> of our </w:t>
      </w:r>
      <w:r w:rsidR="00F16BA9" w:rsidRPr="000C2831">
        <w:rPr>
          <w:rFonts w:ascii="Calibri" w:hAnsi="Calibri"/>
        </w:rPr>
        <w:t xml:space="preserve">staff and </w:t>
      </w:r>
      <w:r w:rsidR="00650437">
        <w:rPr>
          <w:rFonts w:ascii="Calibri" w:hAnsi="Calibri"/>
        </w:rPr>
        <w:t>research assistants</w:t>
      </w:r>
      <w:r w:rsidRPr="000C2831">
        <w:rPr>
          <w:rFonts w:ascii="Calibri" w:hAnsi="Calibri"/>
        </w:rPr>
        <w:t xml:space="preserve"> in administering </w:t>
      </w:r>
      <w:r w:rsidR="004029FA" w:rsidRPr="000C2831">
        <w:rPr>
          <w:rFonts w:ascii="Calibri" w:hAnsi="Calibri"/>
        </w:rPr>
        <w:t xml:space="preserve">the charity and </w:t>
      </w:r>
      <w:r w:rsidR="00650437">
        <w:rPr>
          <w:rFonts w:ascii="Calibri" w:hAnsi="Calibri"/>
        </w:rPr>
        <w:t>producing valuable scholarship</w:t>
      </w:r>
      <w:r w:rsidR="00DA61E1">
        <w:rPr>
          <w:rFonts w:ascii="Calibri" w:hAnsi="Calibri"/>
        </w:rPr>
        <w:t xml:space="preserve">.  </w:t>
      </w:r>
      <w:r w:rsidR="000674E9" w:rsidRPr="000C2831">
        <w:rPr>
          <w:rFonts w:ascii="Calibri" w:hAnsi="Calibri"/>
        </w:rPr>
        <w:t>We a</w:t>
      </w:r>
      <w:r w:rsidR="003B0CE2" w:rsidRPr="000C2831">
        <w:rPr>
          <w:rFonts w:ascii="Calibri" w:hAnsi="Calibri"/>
        </w:rPr>
        <w:t xml:space="preserve">re </w:t>
      </w:r>
      <w:r w:rsidR="000D7630">
        <w:rPr>
          <w:rFonts w:ascii="Calibri" w:hAnsi="Calibri"/>
        </w:rPr>
        <w:t>heartened</w:t>
      </w:r>
      <w:r w:rsidR="003B0CE2" w:rsidRPr="000C2831">
        <w:rPr>
          <w:rFonts w:ascii="Calibri" w:hAnsi="Calibri"/>
        </w:rPr>
        <w:t xml:space="preserve"> by the</w:t>
      </w:r>
      <w:r w:rsidR="000674E9" w:rsidRPr="000C2831">
        <w:rPr>
          <w:rFonts w:ascii="Calibri" w:hAnsi="Calibri"/>
        </w:rPr>
        <w:t xml:space="preserve"> </w:t>
      </w:r>
      <w:r w:rsidR="001E7B0E">
        <w:rPr>
          <w:rFonts w:ascii="Calibri" w:hAnsi="Calibri"/>
        </w:rPr>
        <w:t>community support and enthusiasm we have received for our work, especially from the Rhodes Scholar community</w:t>
      </w:r>
      <w:r w:rsidR="00914033">
        <w:rPr>
          <w:rFonts w:ascii="Calibri" w:hAnsi="Calibri"/>
        </w:rPr>
        <w:t xml:space="preserve"> </w:t>
      </w:r>
      <w:r w:rsidR="00A13A69">
        <w:rPr>
          <w:rFonts w:ascii="Calibri" w:hAnsi="Calibri"/>
        </w:rPr>
        <w:t xml:space="preserve">and </w:t>
      </w:r>
      <w:r w:rsidR="001E7B0E">
        <w:rPr>
          <w:rFonts w:ascii="Calibri" w:hAnsi="Calibri"/>
        </w:rPr>
        <w:t>those women</w:t>
      </w:r>
      <w:r w:rsidR="004343F3">
        <w:rPr>
          <w:rFonts w:ascii="Calibri" w:hAnsi="Calibri"/>
        </w:rPr>
        <w:t xml:space="preserve"> with whom</w:t>
      </w:r>
      <w:r w:rsidR="001E7B0E">
        <w:rPr>
          <w:rFonts w:ascii="Calibri" w:hAnsi="Calibri"/>
        </w:rPr>
        <w:t xml:space="preserve"> we have been fortunate enough to work through our research</w:t>
      </w:r>
      <w:r w:rsidR="000674E9" w:rsidRPr="000C2831">
        <w:rPr>
          <w:rFonts w:ascii="Calibri" w:hAnsi="Calibri"/>
        </w:rPr>
        <w:t>.</w:t>
      </w:r>
    </w:p>
    <w:p w:rsidR="004029FA" w:rsidRPr="000C2831" w:rsidRDefault="004029FA" w:rsidP="004343F3">
      <w:pPr>
        <w:jc w:val="both"/>
        <w:rPr>
          <w:rFonts w:ascii="Calibri" w:hAnsi="Calibri"/>
        </w:rPr>
      </w:pPr>
    </w:p>
    <w:p w:rsidR="00EA48DC" w:rsidRPr="000C2831" w:rsidRDefault="00F46C7F" w:rsidP="004343F3">
      <w:pPr>
        <w:jc w:val="both"/>
        <w:rPr>
          <w:rFonts w:ascii="Calibri" w:hAnsi="Calibri"/>
        </w:rPr>
      </w:pPr>
      <w:r w:rsidRPr="000C2831">
        <w:rPr>
          <w:rFonts w:ascii="Calibri" w:hAnsi="Calibri"/>
        </w:rPr>
        <w:t>We would also like to extend special thanks to the following individuals:</w:t>
      </w:r>
    </w:p>
    <w:p w:rsidR="00EA48DC" w:rsidRPr="000C2831" w:rsidRDefault="00EA48DC" w:rsidP="004343F3">
      <w:pPr>
        <w:jc w:val="both"/>
        <w:rPr>
          <w:rFonts w:ascii="Calibri" w:hAnsi="Calibri"/>
        </w:rPr>
      </w:pPr>
    </w:p>
    <w:p w:rsidR="000E0FD2" w:rsidRDefault="001E7E23" w:rsidP="004343F3">
      <w:pPr>
        <w:numPr>
          <w:ilvl w:val="0"/>
          <w:numId w:val="7"/>
        </w:numPr>
        <w:jc w:val="both"/>
        <w:rPr>
          <w:rFonts w:ascii="Calibri" w:hAnsi="Calibri"/>
        </w:rPr>
      </w:pPr>
      <w:r>
        <w:rPr>
          <w:rFonts w:ascii="Calibri" w:hAnsi="Calibri"/>
        </w:rPr>
        <w:t xml:space="preserve">All of the </w:t>
      </w:r>
      <w:r w:rsidRPr="00D91660">
        <w:rPr>
          <w:rFonts w:ascii="Calibri" w:hAnsi="Calibri"/>
          <w:b/>
        </w:rPr>
        <w:t>Rhodes w</w:t>
      </w:r>
      <w:r w:rsidR="00A669AB" w:rsidRPr="00D91660">
        <w:rPr>
          <w:rFonts w:ascii="Calibri" w:hAnsi="Calibri"/>
          <w:b/>
        </w:rPr>
        <w:t>omen</w:t>
      </w:r>
      <w:r w:rsidR="00A669AB" w:rsidRPr="00A669AB">
        <w:rPr>
          <w:rFonts w:ascii="Calibri" w:hAnsi="Calibri"/>
        </w:rPr>
        <w:t xml:space="preserve"> who have opened their lives to our study, in particular</w:t>
      </w:r>
      <w:r w:rsidR="000E0FD2">
        <w:rPr>
          <w:rFonts w:ascii="Calibri" w:hAnsi="Calibri"/>
        </w:rPr>
        <w:t>:</w:t>
      </w:r>
    </w:p>
    <w:p w:rsidR="000E0FD2" w:rsidRDefault="000E0FD2" w:rsidP="004343F3">
      <w:pPr>
        <w:ind w:left="372"/>
        <w:jc w:val="both"/>
        <w:rPr>
          <w:rFonts w:ascii="Calibri" w:hAnsi="Calibri"/>
        </w:rPr>
      </w:pPr>
    </w:p>
    <w:p w:rsidR="001E7E23" w:rsidRDefault="00A669AB" w:rsidP="004343F3">
      <w:pPr>
        <w:numPr>
          <w:ilvl w:val="1"/>
          <w:numId w:val="7"/>
        </w:numPr>
        <w:jc w:val="both"/>
        <w:rPr>
          <w:rFonts w:ascii="Calibri" w:hAnsi="Calibri"/>
        </w:rPr>
      </w:pPr>
      <w:r w:rsidRPr="00A669AB">
        <w:rPr>
          <w:rFonts w:ascii="Calibri" w:hAnsi="Calibri"/>
        </w:rPr>
        <w:t xml:space="preserve"> </w:t>
      </w:r>
      <w:r w:rsidR="000133BC">
        <w:rPr>
          <w:rFonts w:ascii="Calibri" w:hAnsi="Calibri"/>
          <w:b/>
        </w:rPr>
        <w:t>our 2014</w:t>
      </w:r>
      <w:r w:rsidR="000E5B0C">
        <w:rPr>
          <w:rFonts w:ascii="Calibri" w:hAnsi="Calibri"/>
          <w:b/>
        </w:rPr>
        <w:t xml:space="preserve"> interviewees: </w:t>
      </w:r>
      <w:r w:rsidR="000133BC">
        <w:rPr>
          <w:rFonts w:ascii="Calibri" w:hAnsi="Calibri"/>
        </w:rPr>
        <w:t>Carol-Ann Brown, Dana Brown, Danielle Fontaine, Hila Levy, Ann Olivarius, Claudina Skran and Jessie Sloan</w:t>
      </w:r>
      <w:r w:rsidR="00462738">
        <w:rPr>
          <w:rFonts w:ascii="Calibri" w:hAnsi="Calibri"/>
        </w:rPr>
        <w:t>;</w:t>
      </w:r>
    </w:p>
    <w:p w:rsidR="000E0FD2" w:rsidRDefault="000E0FD2" w:rsidP="004343F3">
      <w:pPr>
        <w:numPr>
          <w:ilvl w:val="1"/>
          <w:numId w:val="7"/>
        </w:numPr>
        <w:jc w:val="both"/>
        <w:rPr>
          <w:rFonts w:ascii="Calibri" w:hAnsi="Calibri"/>
        </w:rPr>
      </w:pPr>
      <w:r w:rsidRPr="000E0FD2">
        <w:rPr>
          <w:rFonts w:ascii="Calibri" w:hAnsi="Calibri"/>
          <w:b/>
        </w:rPr>
        <w:t xml:space="preserve">Participants in our </w:t>
      </w:r>
      <w:r w:rsidR="000133BC">
        <w:rPr>
          <w:rFonts w:ascii="Calibri" w:hAnsi="Calibri"/>
          <w:b/>
        </w:rPr>
        <w:t>Anniversary</w:t>
      </w:r>
      <w:r w:rsidRPr="000E0FD2">
        <w:rPr>
          <w:rFonts w:ascii="Calibri" w:hAnsi="Calibri"/>
          <w:b/>
        </w:rPr>
        <w:t xml:space="preserve"> Focus Group</w:t>
      </w:r>
      <w:r>
        <w:rPr>
          <w:rFonts w:ascii="Calibri" w:hAnsi="Calibri"/>
        </w:rPr>
        <w:t xml:space="preserve">: Ramona </w:t>
      </w:r>
      <w:r w:rsidR="000133BC">
        <w:rPr>
          <w:rFonts w:ascii="Calibri" w:hAnsi="Calibri"/>
        </w:rPr>
        <w:t>Monazza Aslam, Karen Braun-Munzinger, Rachel Buxton, Jennifer Howard-Grenville, San</w:t>
      </w:r>
      <w:r w:rsidR="00462738">
        <w:rPr>
          <w:rFonts w:ascii="Calibri" w:hAnsi="Calibri"/>
        </w:rPr>
        <w:t>dra Fredman and Ann Olivarius;</w:t>
      </w:r>
    </w:p>
    <w:p w:rsidR="001E7E23" w:rsidRPr="001E7E23" w:rsidRDefault="001E7E23" w:rsidP="004343F3">
      <w:pPr>
        <w:ind w:left="372"/>
        <w:jc w:val="both"/>
        <w:rPr>
          <w:rFonts w:ascii="Calibri" w:hAnsi="Calibri"/>
        </w:rPr>
      </w:pPr>
    </w:p>
    <w:p w:rsidR="001E7E23" w:rsidRDefault="00A669AB" w:rsidP="004343F3">
      <w:pPr>
        <w:numPr>
          <w:ilvl w:val="0"/>
          <w:numId w:val="7"/>
        </w:numPr>
        <w:jc w:val="both"/>
        <w:rPr>
          <w:rFonts w:ascii="Calibri" w:hAnsi="Calibri"/>
        </w:rPr>
      </w:pPr>
      <w:r w:rsidRPr="001E7E23">
        <w:rPr>
          <w:rFonts w:ascii="Calibri" w:hAnsi="Calibri"/>
          <w:b/>
        </w:rPr>
        <w:t>Dr Jef McAllister</w:t>
      </w:r>
      <w:r w:rsidR="00D91660">
        <w:rPr>
          <w:rFonts w:ascii="Calibri" w:hAnsi="Calibri"/>
        </w:rPr>
        <w:t xml:space="preserve">, our invaluable </w:t>
      </w:r>
      <w:r w:rsidRPr="00A669AB">
        <w:rPr>
          <w:rFonts w:ascii="Calibri" w:hAnsi="Calibri"/>
        </w:rPr>
        <w:t>editor</w:t>
      </w:r>
      <w:r w:rsidR="00D91660">
        <w:rPr>
          <w:rFonts w:ascii="Calibri" w:hAnsi="Calibri"/>
        </w:rPr>
        <w:t xml:space="preserve"> of Scholar Profiles and print materials</w:t>
      </w:r>
      <w:r w:rsidR="00D83F59">
        <w:rPr>
          <w:rFonts w:ascii="Calibri" w:hAnsi="Calibri"/>
        </w:rPr>
        <w:t xml:space="preserve"> and our advisor on employment matters</w:t>
      </w:r>
      <w:r w:rsidR="00A13A69">
        <w:rPr>
          <w:rFonts w:ascii="Calibri" w:hAnsi="Calibri"/>
        </w:rPr>
        <w:t>;</w:t>
      </w:r>
      <w:r w:rsidR="000E0FD2">
        <w:rPr>
          <w:rFonts w:ascii="Calibri" w:hAnsi="Calibri"/>
        </w:rPr>
        <w:t xml:space="preserve"> </w:t>
      </w:r>
      <w:r w:rsidR="00A13A69">
        <w:rPr>
          <w:rFonts w:ascii="Calibri" w:hAnsi="Calibri"/>
        </w:rPr>
        <w:t xml:space="preserve"> </w:t>
      </w:r>
    </w:p>
    <w:p w:rsidR="000E5B0C" w:rsidRDefault="000E5B0C" w:rsidP="004343F3">
      <w:pPr>
        <w:pStyle w:val="ListParagraph"/>
        <w:ind w:left="0"/>
        <w:jc w:val="both"/>
        <w:rPr>
          <w:rFonts w:ascii="Calibri" w:hAnsi="Calibri"/>
        </w:rPr>
      </w:pPr>
    </w:p>
    <w:p w:rsidR="000E5B0C" w:rsidRDefault="000E5B0C" w:rsidP="004343F3">
      <w:pPr>
        <w:numPr>
          <w:ilvl w:val="0"/>
          <w:numId w:val="7"/>
        </w:numPr>
        <w:jc w:val="both"/>
        <w:rPr>
          <w:rFonts w:ascii="Calibri" w:hAnsi="Calibri"/>
        </w:rPr>
      </w:pPr>
      <w:r>
        <w:rPr>
          <w:rFonts w:ascii="Calibri" w:hAnsi="Calibri"/>
          <w:b/>
        </w:rPr>
        <w:t>Dr</w:t>
      </w:r>
      <w:r w:rsidRPr="000E5B0C">
        <w:rPr>
          <w:rFonts w:ascii="Calibri" w:hAnsi="Calibri"/>
          <w:b/>
        </w:rPr>
        <w:t xml:space="preserve"> Kate Blackmon</w:t>
      </w:r>
      <w:r>
        <w:rPr>
          <w:rFonts w:ascii="Calibri" w:hAnsi="Calibri"/>
        </w:rPr>
        <w:t>, for her continued scholarship and research alongside our Project Director</w:t>
      </w:r>
      <w:r w:rsidR="000133BC">
        <w:rPr>
          <w:rFonts w:ascii="Calibri" w:hAnsi="Calibri"/>
        </w:rPr>
        <w:t xml:space="preserve"> and for</w:t>
      </w:r>
      <w:r w:rsidR="00D83F59">
        <w:rPr>
          <w:rFonts w:ascii="Calibri" w:hAnsi="Calibri"/>
        </w:rPr>
        <w:t xml:space="preserve"> nominating our Director for a fellowship</w:t>
      </w:r>
      <w:r w:rsidR="000133BC">
        <w:rPr>
          <w:rFonts w:ascii="Calibri" w:hAnsi="Calibri"/>
        </w:rPr>
        <w:t xml:space="preserve"> at the Said Business School</w:t>
      </w:r>
      <w:r w:rsidR="00914033">
        <w:rPr>
          <w:rFonts w:ascii="Calibri" w:hAnsi="Calibri"/>
        </w:rPr>
        <w:t>;</w:t>
      </w:r>
    </w:p>
    <w:p w:rsidR="00914033" w:rsidRDefault="00914033" w:rsidP="004343F3">
      <w:pPr>
        <w:pStyle w:val="ListParagraph"/>
        <w:jc w:val="both"/>
        <w:rPr>
          <w:rFonts w:ascii="Calibri" w:hAnsi="Calibri"/>
        </w:rPr>
      </w:pPr>
    </w:p>
    <w:p w:rsidR="00914033" w:rsidRDefault="00914033" w:rsidP="004343F3">
      <w:pPr>
        <w:numPr>
          <w:ilvl w:val="0"/>
          <w:numId w:val="7"/>
        </w:numPr>
        <w:jc w:val="both"/>
        <w:rPr>
          <w:rFonts w:ascii="Calibri" w:hAnsi="Calibri"/>
        </w:rPr>
      </w:pPr>
      <w:r w:rsidRPr="00914033">
        <w:rPr>
          <w:rFonts w:ascii="Calibri" w:hAnsi="Calibri"/>
          <w:b/>
        </w:rPr>
        <w:t>Dr Ann Olivarius</w:t>
      </w:r>
      <w:r>
        <w:rPr>
          <w:rFonts w:ascii="Calibri" w:hAnsi="Calibri"/>
        </w:rPr>
        <w:t>, Founder and Chair of the Project, for hosting  the 10</w:t>
      </w:r>
      <w:r w:rsidRPr="00914033">
        <w:rPr>
          <w:rFonts w:ascii="Calibri" w:hAnsi="Calibri"/>
          <w:vertAlign w:val="superscript"/>
        </w:rPr>
        <w:t>th</w:t>
      </w:r>
      <w:r>
        <w:rPr>
          <w:rFonts w:ascii="Calibri" w:hAnsi="Calibri"/>
        </w:rPr>
        <w:t xml:space="preserve"> Anniversary of the Rhodes Project at her home, Hennerton House</w:t>
      </w:r>
      <w:r w:rsidR="00D65F53">
        <w:rPr>
          <w:rFonts w:ascii="Calibri" w:hAnsi="Calibri"/>
        </w:rPr>
        <w:t xml:space="preserve"> and for her ongoing leadership and work with the Project</w:t>
      </w:r>
      <w:r w:rsidR="00462738">
        <w:rPr>
          <w:rFonts w:ascii="Calibri" w:hAnsi="Calibri"/>
        </w:rPr>
        <w:t>;</w:t>
      </w:r>
    </w:p>
    <w:p w:rsidR="00914033" w:rsidRDefault="00914033" w:rsidP="004343F3">
      <w:pPr>
        <w:pStyle w:val="ListParagraph"/>
        <w:jc w:val="both"/>
        <w:rPr>
          <w:rFonts w:ascii="Calibri" w:hAnsi="Calibri"/>
        </w:rPr>
      </w:pPr>
    </w:p>
    <w:p w:rsidR="00914033" w:rsidRDefault="00D83F59" w:rsidP="004343F3">
      <w:pPr>
        <w:numPr>
          <w:ilvl w:val="0"/>
          <w:numId w:val="7"/>
        </w:numPr>
        <w:jc w:val="both"/>
        <w:rPr>
          <w:rFonts w:ascii="Calibri" w:hAnsi="Calibri"/>
        </w:rPr>
      </w:pPr>
      <w:r>
        <w:rPr>
          <w:rFonts w:ascii="Calibri" w:hAnsi="Calibri"/>
          <w:b/>
        </w:rPr>
        <w:t xml:space="preserve">Dr </w:t>
      </w:r>
      <w:r w:rsidR="00914033" w:rsidRPr="00914033">
        <w:rPr>
          <w:rFonts w:ascii="Calibri" w:hAnsi="Calibri"/>
          <w:b/>
        </w:rPr>
        <w:t>Caroline Bergvall</w:t>
      </w:r>
      <w:r w:rsidR="00914033">
        <w:rPr>
          <w:rFonts w:ascii="Calibri" w:hAnsi="Calibri"/>
        </w:rPr>
        <w:t>, for her attendance and remarks on her artwork, which was commissioned by the Project, at the Project’s 10</w:t>
      </w:r>
      <w:r w:rsidR="00914033" w:rsidRPr="00914033">
        <w:rPr>
          <w:rFonts w:ascii="Calibri" w:hAnsi="Calibri"/>
          <w:vertAlign w:val="superscript"/>
        </w:rPr>
        <w:t>th</w:t>
      </w:r>
      <w:r w:rsidR="00914033">
        <w:rPr>
          <w:rFonts w:ascii="Calibri" w:hAnsi="Calibri"/>
        </w:rPr>
        <w:t xml:space="preserve"> Anniversary celebrations</w:t>
      </w:r>
      <w:r w:rsidR="00462738">
        <w:rPr>
          <w:rFonts w:ascii="Calibri" w:hAnsi="Calibri"/>
        </w:rPr>
        <w:t>; and</w:t>
      </w:r>
    </w:p>
    <w:p w:rsidR="00914033" w:rsidRDefault="00914033" w:rsidP="004343F3">
      <w:pPr>
        <w:pStyle w:val="ListParagraph"/>
        <w:jc w:val="both"/>
        <w:rPr>
          <w:rFonts w:ascii="Calibri" w:hAnsi="Calibri"/>
        </w:rPr>
      </w:pPr>
    </w:p>
    <w:p w:rsidR="00914033" w:rsidRDefault="00914033" w:rsidP="004343F3">
      <w:pPr>
        <w:numPr>
          <w:ilvl w:val="0"/>
          <w:numId w:val="7"/>
        </w:numPr>
        <w:jc w:val="both"/>
        <w:rPr>
          <w:rFonts w:ascii="Calibri" w:hAnsi="Calibri"/>
        </w:rPr>
      </w:pPr>
      <w:r w:rsidRPr="00914033">
        <w:rPr>
          <w:rFonts w:ascii="Calibri" w:hAnsi="Calibri"/>
          <w:b/>
        </w:rPr>
        <w:t>The Rhodes Women Group</w:t>
      </w:r>
      <w:r>
        <w:rPr>
          <w:rFonts w:ascii="Calibri" w:hAnsi="Calibri"/>
        </w:rPr>
        <w:t xml:space="preserve"> at Oxford for regularly </w:t>
      </w:r>
      <w:r w:rsidR="000133BC">
        <w:rPr>
          <w:rFonts w:ascii="Calibri" w:hAnsi="Calibri"/>
        </w:rPr>
        <w:t>inviting</w:t>
      </w:r>
      <w:r>
        <w:rPr>
          <w:rFonts w:ascii="Calibri" w:hAnsi="Calibri"/>
        </w:rPr>
        <w:t xml:space="preserve"> the Project</w:t>
      </w:r>
      <w:r w:rsidR="000133BC">
        <w:rPr>
          <w:rFonts w:ascii="Calibri" w:hAnsi="Calibri"/>
        </w:rPr>
        <w:t xml:space="preserve"> to contribute to</w:t>
      </w:r>
      <w:r>
        <w:rPr>
          <w:rFonts w:ascii="Calibri" w:hAnsi="Calibri"/>
        </w:rPr>
        <w:t xml:space="preserve"> their programming and events.</w:t>
      </w:r>
    </w:p>
    <w:p w:rsidR="000E5B0C" w:rsidRDefault="000E5B0C" w:rsidP="000E5B0C">
      <w:pPr>
        <w:pStyle w:val="ListParagraph"/>
        <w:rPr>
          <w:rFonts w:ascii="Calibri" w:hAnsi="Calibri"/>
        </w:rPr>
      </w:pPr>
    </w:p>
    <w:p w:rsidR="000E5B0C" w:rsidRDefault="000E5B0C" w:rsidP="000E5B0C">
      <w:pPr>
        <w:pStyle w:val="ListParagraph"/>
        <w:rPr>
          <w:rFonts w:ascii="Calibri" w:hAnsi="Calibri"/>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944B8D" w:rsidRDefault="00944B8D" w:rsidP="00415749">
      <w:pPr>
        <w:jc w:val="center"/>
        <w:rPr>
          <w:rFonts w:ascii="Calibri" w:hAnsi="Calibri"/>
          <w:b/>
          <w:smallCaps/>
          <w:sz w:val="28"/>
          <w:szCs w:val="28"/>
        </w:rPr>
      </w:pPr>
    </w:p>
    <w:p w:rsidR="00DA3347" w:rsidRDefault="00DA3347" w:rsidP="00DA3347">
      <w:pPr>
        <w:rPr>
          <w:rFonts w:ascii="Calibri" w:hAnsi="Calibri"/>
          <w:b/>
          <w:smallCaps/>
          <w:sz w:val="28"/>
          <w:szCs w:val="28"/>
        </w:rPr>
      </w:pPr>
    </w:p>
    <w:p w:rsidR="009F2F82" w:rsidRPr="000C2831" w:rsidRDefault="009060FA" w:rsidP="00415749">
      <w:pPr>
        <w:jc w:val="center"/>
        <w:rPr>
          <w:rFonts w:ascii="Calibri" w:hAnsi="Calibri"/>
          <w:b/>
          <w:smallCaps/>
          <w:sz w:val="28"/>
          <w:szCs w:val="28"/>
        </w:rPr>
      </w:pPr>
      <w:r w:rsidRPr="000C2831">
        <w:rPr>
          <w:rFonts w:ascii="Calibri" w:hAnsi="Calibri"/>
          <w:b/>
          <w:smallCaps/>
          <w:sz w:val="28"/>
          <w:szCs w:val="28"/>
        </w:rPr>
        <w:t>Declaration</w:t>
      </w:r>
    </w:p>
    <w:p w:rsidR="009060FA" w:rsidRPr="000C2831" w:rsidRDefault="009060FA" w:rsidP="009060FA">
      <w:pPr>
        <w:jc w:val="center"/>
        <w:rPr>
          <w:rFonts w:ascii="Calibri" w:hAnsi="Calibri"/>
          <w:b/>
          <w:smallCaps/>
          <w:sz w:val="28"/>
          <w:szCs w:val="28"/>
        </w:rPr>
      </w:pPr>
    </w:p>
    <w:p w:rsidR="009060FA" w:rsidRPr="000C2831" w:rsidRDefault="009060FA" w:rsidP="009060FA">
      <w:pPr>
        <w:rPr>
          <w:rFonts w:ascii="Calibri" w:hAnsi="Calibri"/>
        </w:rPr>
      </w:pPr>
    </w:p>
    <w:p w:rsidR="009060FA" w:rsidRPr="000C2831" w:rsidRDefault="009060FA" w:rsidP="009060FA">
      <w:pPr>
        <w:rPr>
          <w:rFonts w:ascii="Calibri" w:hAnsi="Calibri"/>
        </w:rPr>
      </w:pPr>
      <w:r w:rsidRPr="000C2831">
        <w:rPr>
          <w:rFonts w:ascii="Calibri" w:hAnsi="Calibri"/>
        </w:rPr>
        <w:t xml:space="preserve">The </w:t>
      </w:r>
      <w:r w:rsidR="00514906">
        <w:rPr>
          <w:rFonts w:ascii="Calibri" w:hAnsi="Calibri"/>
        </w:rPr>
        <w:t>Trustees</w:t>
      </w:r>
      <w:r w:rsidRPr="000C2831">
        <w:rPr>
          <w:rFonts w:ascii="Calibri" w:hAnsi="Calibri"/>
        </w:rPr>
        <w:t xml:space="preserve"> declare that they have approved the </w:t>
      </w:r>
      <w:r w:rsidR="00514906">
        <w:rPr>
          <w:rFonts w:ascii="Calibri" w:hAnsi="Calibri"/>
        </w:rPr>
        <w:t>Trustees</w:t>
      </w:r>
      <w:r w:rsidRPr="000C2831">
        <w:rPr>
          <w:rFonts w:ascii="Calibri" w:hAnsi="Calibri"/>
        </w:rPr>
        <w:t>’ report</w:t>
      </w:r>
      <w:r w:rsidR="00EF0C1E" w:rsidRPr="000C2831">
        <w:rPr>
          <w:rFonts w:ascii="Calibri" w:hAnsi="Calibri"/>
        </w:rPr>
        <w:t xml:space="preserve"> and financial statements</w:t>
      </w:r>
      <w:r w:rsidRPr="000C2831">
        <w:rPr>
          <w:rFonts w:ascii="Calibri" w:hAnsi="Calibri"/>
        </w:rPr>
        <w:t>.</w:t>
      </w: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600905" w:rsidRDefault="009060FA" w:rsidP="009060FA">
      <w:pPr>
        <w:rPr>
          <w:rFonts w:ascii="Calibri" w:hAnsi="Calibri"/>
          <w:u w:val="single"/>
        </w:rPr>
      </w:pPr>
      <w:r w:rsidRPr="000C2831">
        <w:rPr>
          <w:rFonts w:ascii="Calibri" w:hAnsi="Calibri"/>
          <w:u w:val="single"/>
        </w:rPr>
        <w:tab/>
      </w:r>
      <w:r w:rsidR="00600905">
        <w:rPr>
          <w:rFonts w:ascii="Calibri" w:hAnsi="Calibri"/>
          <w:u w:val="single"/>
        </w:rPr>
        <w:tab/>
      </w:r>
      <w:r w:rsidR="00600905">
        <w:rPr>
          <w:rFonts w:ascii="Calibri" w:hAnsi="Calibri"/>
          <w:u w:val="single"/>
        </w:rPr>
        <w:tab/>
      </w:r>
      <w:r w:rsidRPr="000C2831">
        <w:rPr>
          <w:rFonts w:ascii="Calibri" w:hAnsi="Calibri"/>
          <w:u w:val="single"/>
        </w:rPr>
        <w:tab/>
      </w:r>
      <w:r w:rsidRPr="000C2831">
        <w:rPr>
          <w:rFonts w:ascii="Calibri" w:hAnsi="Calibri"/>
          <w:u w:val="single"/>
        </w:rPr>
        <w:tab/>
      </w:r>
      <w:r w:rsidRPr="000C2831">
        <w:rPr>
          <w:rFonts w:ascii="Calibri" w:hAnsi="Calibri"/>
          <w:u w:val="single"/>
        </w:rPr>
        <w:tab/>
      </w:r>
      <w:r w:rsidR="008F35FA">
        <w:rPr>
          <w:rFonts w:ascii="Calibri" w:hAnsi="Calibri"/>
          <w:u w:val="single"/>
        </w:rPr>
        <w:tab/>
      </w:r>
      <w:r w:rsidR="00600905">
        <w:rPr>
          <w:rFonts w:ascii="Calibri" w:hAnsi="Calibri"/>
        </w:rPr>
        <w:tab/>
        <w:t>___</w:t>
      </w:r>
      <w:r w:rsidR="00600905">
        <w:rPr>
          <w:rFonts w:ascii="Calibri" w:hAnsi="Calibri"/>
          <w:u w:val="single"/>
        </w:rPr>
        <w:tab/>
      </w:r>
      <w:r w:rsidR="00600905">
        <w:rPr>
          <w:rFonts w:ascii="Calibri" w:hAnsi="Calibri"/>
          <w:u w:val="single"/>
        </w:rPr>
        <w:tab/>
      </w:r>
    </w:p>
    <w:p w:rsidR="009060FA" w:rsidRPr="000C2831" w:rsidRDefault="00EF0C1E" w:rsidP="009060FA">
      <w:pPr>
        <w:rPr>
          <w:rFonts w:ascii="Calibri" w:hAnsi="Calibri"/>
        </w:rPr>
      </w:pPr>
      <w:r w:rsidRPr="000C2831">
        <w:rPr>
          <w:rFonts w:ascii="Calibri" w:hAnsi="Calibri"/>
        </w:rPr>
        <w:t>Dr Ann</w:t>
      </w:r>
      <w:r w:rsidR="009060FA" w:rsidRPr="000C2831">
        <w:rPr>
          <w:rFonts w:ascii="Calibri" w:hAnsi="Calibri"/>
        </w:rPr>
        <w:t xml:space="preserve"> Olivarius</w:t>
      </w:r>
      <w:r w:rsidR="009060FA" w:rsidRPr="000C2831">
        <w:rPr>
          <w:rFonts w:ascii="Calibri" w:hAnsi="Calibri"/>
        </w:rPr>
        <w:tab/>
      </w:r>
      <w:r w:rsidR="009060FA" w:rsidRPr="000C2831">
        <w:rPr>
          <w:rFonts w:ascii="Calibri" w:hAnsi="Calibri"/>
        </w:rPr>
        <w:tab/>
      </w:r>
      <w:r w:rsidR="009060FA" w:rsidRPr="000C2831">
        <w:rPr>
          <w:rFonts w:ascii="Calibri" w:hAnsi="Calibri"/>
        </w:rPr>
        <w:tab/>
      </w:r>
      <w:r w:rsidR="009060FA" w:rsidRPr="000C2831">
        <w:rPr>
          <w:rFonts w:ascii="Calibri" w:hAnsi="Calibri"/>
        </w:rPr>
        <w:tab/>
      </w:r>
      <w:r w:rsidR="009060FA" w:rsidRPr="000C2831">
        <w:rPr>
          <w:rFonts w:ascii="Calibri" w:hAnsi="Calibri"/>
        </w:rPr>
        <w:tab/>
      </w:r>
      <w:r w:rsidR="009060FA" w:rsidRPr="000C2831">
        <w:rPr>
          <w:rFonts w:ascii="Calibri" w:hAnsi="Calibri"/>
        </w:rPr>
        <w:tab/>
        <w:t>Date</w:t>
      </w:r>
    </w:p>
    <w:p w:rsidR="009060FA" w:rsidRPr="009058A1" w:rsidRDefault="009060FA" w:rsidP="009060FA">
      <w:pPr>
        <w:rPr>
          <w:rFonts w:ascii="Calibri" w:hAnsi="Calibri"/>
          <w:i/>
        </w:rPr>
      </w:pPr>
      <w:r w:rsidRPr="009058A1">
        <w:rPr>
          <w:rFonts w:ascii="Calibri" w:hAnsi="Calibri"/>
          <w:i/>
        </w:rPr>
        <w:t>Trustee, Chair and General Counsel</w:t>
      </w: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F25D69" w:rsidRPr="000C2831" w:rsidRDefault="00F25D69" w:rsidP="009060FA">
      <w:pPr>
        <w:rPr>
          <w:rFonts w:ascii="Calibri" w:hAnsi="Calibri"/>
        </w:rPr>
      </w:pPr>
    </w:p>
    <w:p w:rsidR="00F25D69" w:rsidRPr="00600905" w:rsidRDefault="00F25D69" w:rsidP="009060FA">
      <w:pPr>
        <w:rPr>
          <w:rFonts w:ascii="Calibri" w:hAnsi="Calibri"/>
          <w:u w:val="single"/>
        </w:rPr>
      </w:pPr>
      <w:r w:rsidRPr="000C2831">
        <w:rPr>
          <w:rFonts w:ascii="Calibri" w:hAnsi="Calibri"/>
          <w:i/>
          <w:u w:val="single"/>
        </w:rPr>
        <w:tab/>
      </w:r>
      <w:r w:rsidR="00600905">
        <w:rPr>
          <w:rFonts w:ascii="Calibri" w:hAnsi="Calibri"/>
          <w:u w:val="single"/>
        </w:rPr>
        <w:tab/>
      </w:r>
      <w:r w:rsidR="00600905">
        <w:rPr>
          <w:rFonts w:ascii="Calibri" w:hAnsi="Calibri"/>
          <w:u w:val="single"/>
        </w:rPr>
        <w:tab/>
      </w:r>
      <w:r w:rsidRPr="000C2831">
        <w:rPr>
          <w:rFonts w:ascii="Calibri" w:hAnsi="Calibri"/>
          <w:u w:val="single"/>
        </w:rPr>
        <w:tab/>
      </w:r>
      <w:r w:rsidRPr="000C2831">
        <w:rPr>
          <w:rFonts w:ascii="Calibri" w:hAnsi="Calibri"/>
          <w:u w:val="single"/>
        </w:rPr>
        <w:tab/>
      </w:r>
      <w:r w:rsidRPr="000C2831">
        <w:rPr>
          <w:rFonts w:ascii="Calibri" w:hAnsi="Calibri"/>
          <w:u w:val="single"/>
        </w:rPr>
        <w:tab/>
      </w:r>
      <w:r w:rsidRPr="000C2831">
        <w:rPr>
          <w:rFonts w:ascii="Calibri" w:hAnsi="Calibri"/>
          <w:u w:val="single"/>
        </w:rPr>
        <w:tab/>
      </w:r>
      <w:r w:rsidRPr="000C2831">
        <w:rPr>
          <w:rFonts w:ascii="Calibri" w:hAnsi="Calibri"/>
        </w:rPr>
        <w:tab/>
      </w:r>
      <w:r w:rsidR="00600905">
        <w:rPr>
          <w:rFonts w:ascii="Calibri" w:hAnsi="Calibri"/>
        </w:rPr>
        <w:t>___</w:t>
      </w:r>
      <w:r w:rsidR="00600905">
        <w:rPr>
          <w:rFonts w:ascii="Calibri" w:hAnsi="Calibri"/>
          <w:u w:val="single"/>
        </w:rPr>
        <w:tab/>
      </w:r>
      <w:r w:rsidR="00600905">
        <w:rPr>
          <w:rFonts w:ascii="Calibri" w:hAnsi="Calibri"/>
          <w:u w:val="single"/>
        </w:rPr>
        <w:tab/>
      </w:r>
    </w:p>
    <w:p w:rsidR="00F25D69" w:rsidRPr="000C2831" w:rsidRDefault="00F25D69" w:rsidP="009060FA">
      <w:pPr>
        <w:rPr>
          <w:rFonts w:ascii="Calibri" w:hAnsi="Calibri"/>
        </w:rPr>
      </w:pPr>
      <w:r w:rsidRPr="000C2831">
        <w:rPr>
          <w:rFonts w:ascii="Calibri" w:hAnsi="Calibri"/>
        </w:rPr>
        <w:t>Kathryn Olivarius</w:t>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r>
      <w:r w:rsidRPr="000C2831">
        <w:rPr>
          <w:rFonts w:ascii="Calibri" w:hAnsi="Calibri"/>
        </w:rPr>
        <w:tab/>
        <w:t>Date</w:t>
      </w:r>
    </w:p>
    <w:p w:rsidR="00F25D69" w:rsidRPr="009058A1" w:rsidRDefault="00F25D69" w:rsidP="009060FA">
      <w:pPr>
        <w:rPr>
          <w:rFonts w:ascii="Calibri" w:hAnsi="Calibri"/>
          <w:i/>
        </w:rPr>
      </w:pPr>
      <w:r w:rsidRPr="009058A1">
        <w:rPr>
          <w:rFonts w:ascii="Calibri" w:hAnsi="Calibri"/>
          <w:i/>
        </w:rPr>
        <w:t>Trustee</w:t>
      </w:r>
    </w:p>
    <w:p w:rsidR="009058A1" w:rsidRPr="000C2831" w:rsidRDefault="009058A1" w:rsidP="009058A1">
      <w:pPr>
        <w:rPr>
          <w:rFonts w:ascii="Calibri" w:hAnsi="Calibri"/>
        </w:rPr>
      </w:pPr>
    </w:p>
    <w:p w:rsidR="009058A1" w:rsidRPr="000C2831" w:rsidRDefault="009058A1" w:rsidP="009058A1">
      <w:pPr>
        <w:rPr>
          <w:rFonts w:ascii="Calibri" w:hAnsi="Calibri"/>
        </w:rPr>
      </w:pPr>
    </w:p>
    <w:p w:rsidR="009058A1" w:rsidRPr="000C2831" w:rsidRDefault="009058A1" w:rsidP="009058A1">
      <w:pPr>
        <w:rPr>
          <w:rFonts w:ascii="Calibri" w:hAnsi="Calibri"/>
        </w:rPr>
      </w:pPr>
    </w:p>
    <w:p w:rsidR="009058A1" w:rsidRPr="000C2831" w:rsidRDefault="009058A1" w:rsidP="009058A1">
      <w:pPr>
        <w:rPr>
          <w:rFonts w:ascii="Calibri" w:hAnsi="Calibri"/>
        </w:rPr>
      </w:pPr>
    </w:p>
    <w:p w:rsidR="009058A1" w:rsidRPr="00600905" w:rsidRDefault="009058A1" w:rsidP="009058A1">
      <w:pPr>
        <w:rPr>
          <w:rFonts w:ascii="Calibri" w:hAnsi="Calibri"/>
          <w:u w:val="single"/>
        </w:rPr>
      </w:pPr>
      <w:r w:rsidRPr="000C2831">
        <w:rPr>
          <w:rFonts w:ascii="Calibri" w:hAnsi="Calibri"/>
          <w:u w:val="single"/>
        </w:rPr>
        <w:tab/>
      </w:r>
      <w:r w:rsidR="00600905">
        <w:rPr>
          <w:rFonts w:ascii="Calibri" w:hAnsi="Calibri"/>
          <w:u w:val="single"/>
        </w:rPr>
        <w:tab/>
      </w:r>
      <w:r w:rsidR="00600905">
        <w:rPr>
          <w:rFonts w:ascii="Calibri" w:hAnsi="Calibri"/>
          <w:u w:val="single"/>
        </w:rPr>
        <w:tab/>
      </w:r>
      <w:r w:rsidR="00600905">
        <w:rPr>
          <w:rFonts w:ascii="Calibri" w:hAnsi="Calibri"/>
          <w:u w:val="single"/>
        </w:rPr>
        <w:tab/>
      </w:r>
      <w:r w:rsidR="00600905">
        <w:rPr>
          <w:rFonts w:ascii="Calibri" w:hAnsi="Calibri"/>
          <w:u w:val="single"/>
        </w:rPr>
        <w:tab/>
      </w:r>
      <w:r w:rsidRPr="000C2831">
        <w:rPr>
          <w:rFonts w:ascii="Calibri" w:hAnsi="Calibri"/>
          <w:u w:val="single"/>
        </w:rPr>
        <w:tab/>
      </w:r>
      <w:r w:rsidRPr="000C2831">
        <w:rPr>
          <w:rFonts w:ascii="Calibri" w:hAnsi="Calibri"/>
          <w:u w:val="single"/>
        </w:rPr>
        <w:tab/>
      </w:r>
      <w:r w:rsidRPr="000C2831">
        <w:rPr>
          <w:rFonts w:ascii="Calibri" w:hAnsi="Calibri"/>
        </w:rPr>
        <w:tab/>
      </w:r>
      <w:r w:rsidR="00600905">
        <w:rPr>
          <w:rFonts w:ascii="Calibri" w:hAnsi="Calibri"/>
          <w:u w:val="single"/>
        </w:rPr>
        <w:tab/>
      </w:r>
      <w:r w:rsidR="00600905">
        <w:rPr>
          <w:rFonts w:ascii="Calibri" w:hAnsi="Calibri"/>
          <w:u w:val="single"/>
        </w:rPr>
        <w:tab/>
      </w:r>
    </w:p>
    <w:p w:rsidR="009058A1" w:rsidRPr="000C2831" w:rsidRDefault="006B2CE8" w:rsidP="009058A1">
      <w:pPr>
        <w:rPr>
          <w:rFonts w:ascii="Calibri" w:hAnsi="Calibri"/>
        </w:rPr>
      </w:pPr>
      <w:r>
        <w:rPr>
          <w:rFonts w:ascii="Calibri" w:hAnsi="Calibri"/>
        </w:rPr>
        <w:t>Lily Colman Osborn</w:t>
      </w:r>
      <w:r w:rsidR="009058A1">
        <w:rPr>
          <w:rFonts w:ascii="Calibri" w:hAnsi="Calibri"/>
        </w:rPr>
        <w:tab/>
      </w:r>
      <w:r w:rsidR="009058A1">
        <w:rPr>
          <w:rFonts w:ascii="Calibri" w:hAnsi="Calibri"/>
        </w:rPr>
        <w:tab/>
      </w:r>
      <w:r w:rsidR="009058A1">
        <w:rPr>
          <w:rFonts w:ascii="Calibri" w:hAnsi="Calibri"/>
        </w:rPr>
        <w:tab/>
      </w:r>
      <w:r w:rsidR="009058A1">
        <w:rPr>
          <w:rFonts w:ascii="Calibri" w:hAnsi="Calibri"/>
        </w:rPr>
        <w:tab/>
      </w:r>
      <w:r>
        <w:rPr>
          <w:rFonts w:ascii="Calibri" w:hAnsi="Calibri"/>
        </w:rPr>
        <w:t xml:space="preserve">                           </w:t>
      </w:r>
      <w:r w:rsidR="009058A1" w:rsidRPr="000C2831">
        <w:rPr>
          <w:rFonts w:ascii="Calibri" w:hAnsi="Calibri"/>
        </w:rPr>
        <w:t>Date</w:t>
      </w:r>
    </w:p>
    <w:p w:rsidR="009058A1" w:rsidRDefault="009058A1" w:rsidP="009058A1">
      <w:pPr>
        <w:rPr>
          <w:rFonts w:ascii="Calibri" w:hAnsi="Calibri"/>
          <w:i/>
        </w:rPr>
      </w:pPr>
      <w:r w:rsidRPr="009058A1">
        <w:rPr>
          <w:rFonts w:ascii="Calibri" w:hAnsi="Calibri"/>
          <w:i/>
        </w:rPr>
        <w:t xml:space="preserve">Trustee </w:t>
      </w:r>
    </w:p>
    <w:p w:rsidR="009058A1" w:rsidRPr="000C2831" w:rsidRDefault="009058A1" w:rsidP="009058A1">
      <w:pPr>
        <w:rPr>
          <w:rFonts w:ascii="Calibri" w:hAnsi="Calibri"/>
        </w:rPr>
      </w:pPr>
    </w:p>
    <w:p w:rsidR="009058A1" w:rsidRPr="000C2831" w:rsidRDefault="009058A1" w:rsidP="009058A1">
      <w:pPr>
        <w:rPr>
          <w:rFonts w:ascii="Calibri" w:hAnsi="Calibri"/>
        </w:rPr>
      </w:pPr>
    </w:p>
    <w:p w:rsidR="009058A1" w:rsidRPr="000C2831" w:rsidRDefault="009058A1" w:rsidP="009058A1">
      <w:pPr>
        <w:rPr>
          <w:rFonts w:ascii="Calibri" w:hAnsi="Calibri"/>
        </w:rPr>
      </w:pPr>
    </w:p>
    <w:p w:rsidR="009058A1" w:rsidRPr="000C2831" w:rsidRDefault="009058A1" w:rsidP="009058A1">
      <w:pPr>
        <w:rPr>
          <w:rFonts w:ascii="Calibri" w:hAnsi="Calibri"/>
        </w:rPr>
      </w:pPr>
    </w:p>
    <w:p w:rsidR="009058A1" w:rsidRPr="009058A1" w:rsidRDefault="009058A1" w:rsidP="009058A1">
      <w:pPr>
        <w:rPr>
          <w:rFonts w:ascii="Calibri" w:hAnsi="Calibri"/>
          <w: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rPr>
      </w:pPr>
    </w:p>
    <w:p w:rsidR="009060FA" w:rsidRPr="000C2831" w:rsidRDefault="009060FA" w:rsidP="009060FA">
      <w:pPr>
        <w:rPr>
          <w:rFonts w:ascii="Calibri" w:hAnsi="Calibri"/>
          <w:sz w:val="22"/>
          <w:szCs w:val="22"/>
        </w:rPr>
      </w:pPr>
    </w:p>
    <w:p w:rsidR="009060FA" w:rsidRPr="000C2831" w:rsidRDefault="009060FA" w:rsidP="009060FA">
      <w:pPr>
        <w:rPr>
          <w:rFonts w:ascii="Calibri" w:hAnsi="Calibri"/>
          <w:sz w:val="22"/>
          <w:szCs w:val="22"/>
        </w:rPr>
      </w:pPr>
    </w:p>
    <w:p w:rsidR="001F4CA3" w:rsidRPr="000C2831" w:rsidRDefault="001F4CA3" w:rsidP="001F4CA3">
      <w:pPr>
        <w:jc w:val="both"/>
        <w:rPr>
          <w:rFonts w:ascii="Calibri" w:hAnsi="Calibri"/>
          <w:sz w:val="22"/>
          <w:szCs w:val="22"/>
        </w:rPr>
      </w:pPr>
    </w:p>
    <w:p w:rsidR="001F4CA3" w:rsidRDefault="001F4CA3" w:rsidP="001F4CA3">
      <w:pPr>
        <w:jc w:val="both"/>
        <w:rPr>
          <w:rFonts w:ascii="Calibri" w:hAnsi="Calibri"/>
          <w:sz w:val="22"/>
          <w:szCs w:val="22"/>
        </w:rPr>
      </w:pPr>
    </w:p>
    <w:p w:rsidR="00960639" w:rsidRDefault="00960639" w:rsidP="001F4CA3">
      <w:pPr>
        <w:jc w:val="both"/>
        <w:rPr>
          <w:rFonts w:ascii="Calibri" w:hAnsi="Calibri"/>
          <w:sz w:val="22"/>
          <w:szCs w:val="22"/>
        </w:rPr>
      </w:pPr>
    </w:p>
    <w:p w:rsidR="00960639" w:rsidRDefault="00960639" w:rsidP="001F4CA3">
      <w:pPr>
        <w:jc w:val="both"/>
        <w:rPr>
          <w:rFonts w:ascii="Calibri" w:hAnsi="Calibri"/>
          <w:sz w:val="22"/>
          <w:szCs w:val="22"/>
        </w:rPr>
      </w:pPr>
    </w:p>
    <w:p w:rsidR="00960639" w:rsidRDefault="00960639" w:rsidP="001F4CA3">
      <w:pPr>
        <w:jc w:val="both"/>
        <w:rPr>
          <w:rFonts w:ascii="Calibri" w:hAnsi="Calibri"/>
          <w:sz w:val="22"/>
          <w:szCs w:val="22"/>
        </w:rPr>
      </w:pPr>
    </w:p>
    <w:p w:rsidR="00960639" w:rsidRDefault="00960639" w:rsidP="001F4CA3">
      <w:pPr>
        <w:jc w:val="both"/>
        <w:rPr>
          <w:rFonts w:ascii="Calibri" w:hAnsi="Calibri"/>
          <w:sz w:val="22"/>
          <w:szCs w:val="22"/>
        </w:rPr>
      </w:pPr>
    </w:p>
    <w:p w:rsidR="00960639" w:rsidRPr="000C2831" w:rsidRDefault="00960639" w:rsidP="001F4CA3">
      <w:pPr>
        <w:jc w:val="both"/>
        <w:rPr>
          <w:rFonts w:ascii="Calibri" w:hAnsi="Calibri"/>
          <w:sz w:val="22"/>
          <w:szCs w:val="22"/>
        </w:rPr>
        <w:sectPr w:rsidR="00960639" w:rsidRPr="000C2831" w:rsidSect="00CD6614">
          <w:headerReference w:type="default" r:id="rId11"/>
          <w:footerReference w:type="even" r:id="rId12"/>
          <w:footerReference w:type="default" r:id="rId13"/>
          <w:pgSz w:w="11906" w:h="16838" w:code="9"/>
          <w:pgMar w:top="1134" w:right="1304" w:bottom="1134" w:left="1304" w:header="1134" w:footer="709" w:gutter="0"/>
          <w:cols w:space="708"/>
          <w:titlePg/>
          <w:docGrid w:linePitch="360"/>
        </w:sectPr>
      </w:pPr>
    </w:p>
    <w:p w:rsidR="009E65C3" w:rsidRPr="000C2831" w:rsidRDefault="001F4CA3" w:rsidP="009058A1">
      <w:pPr>
        <w:jc w:val="both"/>
        <w:rPr>
          <w:rFonts w:ascii="Calibri" w:hAnsi="Calibri"/>
          <w:sz w:val="22"/>
          <w:szCs w:val="22"/>
        </w:rPr>
      </w:pPr>
      <w:r w:rsidRPr="000C2831">
        <w:rPr>
          <w:rFonts w:ascii="Calibri" w:hAnsi="Calibri"/>
          <w:sz w:val="22"/>
          <w:szCs w:val="22"/>
        </w:rPr>
        <w:tab/>
      </w:r>
    </w:p>
    <w:p w:rsidR="00D231F1" w:rsidRPr="000C2831" w:rsidRDefault="00D231F1" w:rsidP="001F4CA3">
      <w:pPr>
        <w:jc w:val="both"/>
        <w:rPr>
          <w:sz w:val="22"/>
          <w:szCs w:val="22"/>
        </w:rPr>
      </w:pPr>
    </w:p>
    <w:sectPr w:rsidR="00D231F1" w:rsidRPr="000C2831" w:rsidSect="001F4CA3">
      <w:type w:val="continuous"/>
      <w:pgSz w:w="11906" w:h="16838" w:code="9"/>
      <w:pgMar w:top="1134" w:right="1304" w:bottom="1134" w:left="1304"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92" w:rsidRDefault="009C1D92">
      <w:r>
        <w:separator/>
      </w:r>
    </w:p>
  </w:endnote>
  <w:endnote w:type="continuationSeparator" w:id="0">
    <w:p w:rsidR="009C1D92" w:rsidRDefault="009C1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Dax-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7" w:rsidRDefault="00EA549E" w:rsidP="00B475FB">
    <w:pPr>
      <w:pStyle w:val="Footer"/>
      <w:framePr w:wrap="around" w:vAnchor="text" w:hAnchor="margin" w:xAlign="center" w:y="1"/>
      <w:rPr>
        <w:rStyle w:val="PageNumber"/>
      </w:rPr>
    </w:pPr>
    <w:r>
      <w:rPr>
        <w:rStyle w:val="PageNumber"/>
      </w:rPr>
      <w:fldChar w:fldCharType="begin"/>
    </w:r>
    <w:r w:rsidR="00DA3347">
      <w:rPr>
        <w:rStyle w:val="PageNumber"/>
      </w:rPr>
      <w:instrText xml:space="preserve">PAGE  </w:instrText>
    </w:r>
    <w:r>
      <w:rPr>
        <w:rStyle w:val="PageNumber"/>
      </w:rPr>
      <w:fldChar w:fldCharType="end"/>
    </w:r>
  </w:p>
  <w:p w:rsidR="00DA3347" w:rsidRDefault="00DA3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7" w:rsidRDefault="00DA3347" w:rsidP="007A433E">
    <w:pPr>
      <w:pStyle w:val="Footer"/>
      <w:rPr>
        <w:rFonts w:ascii="Calibri" w:hAnsi="Calibri"/>
        <w:sz w:val="20"/>
        <w:szCs w:val="20"/>
      </w:rPr>
    </w:pPr>
  </w:p>
  <w:p w:rsidR="00DA3347" w:rsidRDefault="00DA3347" w:rsidP="007A433E">
    <w:pPr>
      <w:pStyle w:val="Footer"/>
      <w:rPr>
        <w:rFonts w:ascii="Calibri" w:hAnsi="Calibri"/>
        <w:sz w:val="20"/>
        <w:szCs w:val="20"/>
      </w:rPr>
    </w:pPr>
    <w:r>
      <w:rPr>
        <w:rFonts w:ascii="Calibri" w:hAnsi="Calibri"/>
        <w:sz w:val="20"/>
        <w:szCs w:val="20"/>
      </w:rPr>
      <w:t>2014</w:t>
    </w:r>
    <w:r w:rsidRPr="008820C9">
      <w:rPr>
        <w:rFonts w:ascii="Calibri" w:hAnsi="Calibri"/>
        <w:sz w:val="20"/>
        <w:szCs w:val="20"/>
      </w:rPr>
      <w:t xml:space="preserve"> Report and Financial Statements</w:t>
    </w:r>
  </w:p>
  <w:p w:rsidR="00DA3347" w:rsidRPr="007A433E" w:rsidRDefault="00DA3347" w:rsidP="007A433E">
    <w:pPr>
      <w:pStyle w:val="Footer"/>
      <w:rPr>
        <w:szCs w:val="20"/>
      </w:rPr>
    </w:pPr>
    <w:r w:rsidRPr="008820C9">
      <w:rPr>
        <w:rFonts w:ascii="Calibri" w:hAnsi="Calibri"/>
        <w:sz w:val="20"/>
        <w:szCs w:val="20"/>
      </w:rPr>
      <w:t xml:space="preserve">Page </w:t>
    </w:r>
    <w:r w:rsidR="00EA549E" w:rsidRPr="008820C9">
      <w:rPr>
        <w:rFonts w:ascii="Calibri" w:hAnsi="Calibri"/>
        <w:sz w:val="20"/>
        <w:szCs w:val="20"/>
      </w:rPr>
      <w:fldChar w:fldCharType="begin"/>
    </w:r>
    <w:r w:rsidRPr="008820C9">
      <w:rPr>
        <w:rFonts w:ascii="Calibri" w:hAnsi="Calibri"/>
        <w:sz w:val="20"/>
        <w:szCs w:val="20"/>
      </w:rPr>
      <w:instrText xml:space="preserve"> PAGE </w:instrText>
    </w:r>
    <w:r w:rsidR="00EA549E" w:rsidRPr="008820C9">
      <w:rPr>
        <w:rFonts w:ascii="Calibri" w:hAnsi="Calibri"/>
        <w:sz w:val="20"/>
        <w:szCs w:val="20"/>
      </w:rPr>
      <w:fldChar w:fldCharType="separate"/>
    </w:r>
    <w:r w:rsidR="001A7761">
      <w:rPr>
        <w:rFonts w:ascii="Calibri" w:hAnsi="Calibri"/>
        <w:noProof/>
        <w:sz w:val="20"/>
        <w:szCs w:val="20"/>
      </w:rPr>
      <w:t>17</w:t>
    </w:r>
    <w:r w:rsidR="00EA549E" w:rsidRPr="008820C9">
      <w:rPr>
        <w:rFonts w:ascii="Calibri" w:hAnsi="Calibri"/>
        <w:sz w:val="20"/>
        <w:szCs w:val="20"/>
      </w:rPr>
      <w:fldChar w:fldCharType="end"/>
    </w:r>
    <w:r w:rsidRPr="008820C9">
      <w:rPr>
        <w:rFonts w:ascii="Calibri" w:hAnsi="Calibri"/>
        <w:sz w:val="20"/>
        <w:szCs w:val="20"/>
      </w:rPr>
      <w:t xml:space="preserve"> of </w:t>
    </w:r>
    <w:r w:rsidR="00EA549E" w:rsidRPr="008820C9">
      <w:rPr>
        <w:rFonts w:ascii="Calibri" w:hAnsi="Calibri"/>
        <w:sz w:val="20"/>
        <w:szCs w:val="20"/>
      </w:rPr>
      <w:fldChar w:fldCharType="begin"/>
    </w:r>
    <w:r w:rsidRPr="008820C9">
      <w:rPr>
        <w:rFonts w:ascii="Calibri" w:hAnsi="Calibri"/>
        <w:sz w:val="20"/>
        <w:szCs w:val="20"/>
      </w:rPr>
      <w:instrText xml:space="preserve"> NUMPAGES </w:instrText>
    </w:r>
    <w:r w:rsidR="00EA549E" w:rsidRPr="008820C9">
      <w:rPr>
        <w:rFonts w:ascii="Calibri" w:hAnsi="Calibri"/>
        <w:sz w:val="20"/>
        <w:szCs w:val="20"/>
      </w:rPr>
      <w:fldChar w:fldCharType="separate"/>
    </w:r>
    <w:r w:rsidR="001A7761">
      <w:rPr>
        <w:rFonts w:ascii="Calibri" w:hAnsi="Calibri"/>
        <w:noProof/>
        <w:sz w:val="20"/>
        <w:szCs w:val="20"/>
      </w:rPr>
      <w:t>17</w:t>
    </w:r>
    <w:r w:rsidR="00EA549E" w:rsidRPr="008820C9">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92" w:rsidRDefault="009C1D92">
      <w:r>
        <w:separator/>
      </w:r>
    </w:p>
  </w:footnote>
  <w:footnote w:type="continuationSeparator" w:id="0">
    <w:p w:rsidR="009C1D92" w:rsidRDefault="009C1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7" w:rsidRDefault="00DA3347">
    <w:pPr>
      <w:pStyle w:val="Header"/>
    </w:pPr>
    <w:r w:rsidRPr="000016F6">
      <w:rPr>
        <w:noProof/>
      </w:rPr>
      <w:drawing>
        <wp:inline distT="0" distB="0" distL="0" distR="0">
          <wp:extent cx="5972175" cy="197000"/>
          <wp:effectExtent l="19050" t="0" r="9525" b="0"/>
          <wp:docPr id="1" name="Picture 1" descr="RP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ageHeader"/>
                  <pic:cNvPicPr>
                    <a:picLocks noChangeAspect="1" noChangeArrowheads="1"/>
                  </pic:cNvPicPr>
                </pic:nvPicPr>
                <pic:blipFill>
                  <a:blip r:embed="rId1"/>
                  <a:srcRect/>
                  <a:stretch>
                    <a:fillRect/>
                  </a:stretch>
                </pic:blipFill>
                <pic:spPr bwMode="auto">
                  <a:xfrm>
                    <a:off x="0" y="0"/>
                    <a:ext cx="5972175" cy="197000"/>
                  </a:xfrm>
                  <a:prstGeom prst="rect">
                    <a:avLst/>
                  </a:prstGeom>
                  <a:noFill/>
                  <a:ln w="9525">
                    <a:noFill/>
                    <a:miter lim="800000"/>
                    <a:headEnd/>
                    <a:tailEnd/>
                  </a:ln>
                </pic:spPr>
              </pic:pic>
            </a:graphicData>
          </a:graphic>
        </wp:inline>
      </w:drawing>
    </w:r>
  </w:p>
  <w:p w:rsidR="00DA3347" w:rsidRPr="00BE3599" w:rsidRDefault="00DA3347" w:rsidP="000016F6">
    <w:pPr>
      <w:pStyle w:val="Header"/>
      <w:ind w:right="-113"/>
      <w:jc w:val="right"/>
      <w:rPr>
        <w:rFonts w:ascii="Palatino Linotype" w:hAnsi="Palatino Linotype"/>
        <w:i/>
        <w:color w:val="7F7F7F" w:themeColor="text1" w:themeTint="80"/>
        <w:sz w:val="18"/>
        <w:szCs w:val="18"/>
      </w:rPr>
    </w:pPr>
    <w:r w:rsidRPr="00BE3599">
      <w:rPr>
        <w:i/>
        <w:color w:val="7F7F7F" w:themeColor="text1" w:themeTint="80"/>
      </w:rPr>
      <w:t xml:space="preserve"> </w:t>
    </w:r>
    <w:r w:rsidRPr="00BE3599">
      <w:rPr>
        <w:rFonts w:ascii="Palatino Linotype" w:hAnsi="Palatino Linotype"/>
        <w:i/>
        <w:color w:val="7F7F7F" w:themeColor="text1" w:themeTint="80"/>
        <w:sz w:val="20"/>
        <w:szCs w:val="20"/>
      </w:rPr>
      <w:t>Registered Charity No.</w:t>
    </w:r>
    <w:r w:rsidRPr="00BE3599">
      <w:rPr>
        <w:rFonts w:ascii="Palatino Linotype" w:hAnsi="Palatino Linotype"/>
        <w:i/>
        <w:color w:val="7F7F7F" w:themeColor="text1" w:themeTint="80"/>
        <w:sz w:val="18"/>
        <w:szCs w:val="18"/>
      </w:rPr>
      <w:t xml:space="preserve"> 1136409</w:t>
    </w:r>
  </w:p>
  <w:p w:rsidR="00DA3347" w:rsidRPr="000016F6" w:rsidRDefault="00DA3347" w:rsidP="000016F6">
    <w:pPr>
      <w:pStyle w:val="Header"/>
      <w:ind w:right="-113"/>
      <w:jc w:val="right"/>
      <w:rPr>
        <w:rFonts w:ascii="Palatino Linotype" w:hAnsi="Palatino Linotype"/>
        <w:i/>
        <w:color w:val="808080" w:themeColor="background1" w:themeShade="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95"/>
    <w:multiLevelType w:val="hybridMultilevel"/>
    <w:tmpl w:val="562A21F2"/>
    <w:lvl w:ilvl="0" w:tplc="A6C214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155BD1"/>
    <w:multiLevelType w:val="hybridMultilevel"/>
    <w:tmpl w:val="38346EB0"/>
    <w:lvl w:ilvl="0" w:tplc="08090019">
      <w:start w:val="1"/>
      <w:numFmt w:val="lowerLetter"/>
      <w:lvlText w:val="%1."/>
      <w:lvlJc w:val="left"/>
      <w:pPr>
        <w:ind w:left="1080" w:hanging="360"/>
      </w:pPr>
    </w:lvl>
    <w:lvl w:ilvl="1" w:tplc="08090019">
      <w:start w:val="1"/>
      <w:numFmt w:val="decimal"/>
      <w:lvlText w:val="%2."/>
      <w:lvlJc w:val="left"/>
      <w:pPr>
        <w:tabs>
          <w:tab w:val="num" w:pos="1760"/>
        </w:tabs>
        <w:ind w:left="1760" w:hanging="360"/>
      </w:pPr>
    </w:lvl>
    <w:lvl w:ilvl="2" w:tplc="0809001B">
      <w:start w:val="1"/>
      <w:numFmt w:val="decimal"/>
      <w:lvlText w:val="%3."/>
      <w:lvlJc w:val="left"/>
      <w:pPr>
        <w:tabs>
          <w:tab w:val="num" w:pos="2480"/>
        </w:tabs>
        <w:ind w:left="2480" w:hanging="360"/>
      </w:pPr>
    </w:lvl>
    <w:lvl w:ilvl="3" w:tplc="0809000F">
      <w:start w:val="1"/>
      <w:numFmt w:val="decimal"/>
      <w:lvlText w:val="%4."/>
      <w:lvlJc w:val="left"/>
      <w:pPr>
        <w:tabs>
          <w:tab w:val="num" w:pos="3200"/>
        </w:tabs>
        <w:ind w:left="3200" w:hanging="360"/>
      </w:pPr>
    </w:lvl>
    <w:lvl w:ilvl="4" w:tplc="08090019">
      <w:start w:val="1"/>
      <w:numFmt w:val="decimal"/>
      <w:lvlText w:val="%5."/>
      <w:lvlJc w:val="left"/>
      <w:pPr>
        <w:tabs>
          <w:tab w:val="num" w:pos="3920"/>
        </w:tabs>
        <w:ind w:left="3920" w:hanging="360"/>
      </w:pPr>
    </w:lvl>
    <w:lvl w:ilvl="5" w:tplc="0809001B">
      <w:start w:val="1"/>
      <w:numFmt w:val="decimal"/>
      <w:lvlText w:val="%6."/>
      <w:lvlJc w:val="left"/>
      <w:pPr>
        <w:tabs>
          <w:tab w:val="num" w:pos="4640"/>
        </w:tabs>
        <w:ind w:left="4640" w:hanging="360"/>
      </w:pPr>
    </w:lvl>
    <w:lvl w:ilvl="6" w:tplc="0809000F">
      <w:start w:val="1"/>
      <w:numFmt w:val="decimal"/>
      <w:lvlText w:val="%7."/>
      <w:lvlJc w:val="left"/>
      <w:pPr>
        <w:tabs>
          <w:tab w:val="num" w:pos="5360"/>
        </w:tabs>
        <w:ind w:left="5360" w:hanging="360"/>
      </w:pPr>
    </w:lvl>
    <w:lvl w:ilvl="7" w:tplc="08090019">
      <w:start w:val="1"/>
      <w:numFmt w:val="decimal"/>
      <w:lvlText w:val="%8."/>
      <w:lvlJc w:val="left"/>
      <w:pPr>
        <w:tabs>
          <w:tab w:val="num" w:pos="6080"/>
        </w:tabs>
        <w:ind w:left="6080" w:hanging="360"/>
      </w:pPr>
    </w:lvl>
    <w:lvl w:ilvl="8" w:tplc="0809001B">
      <w:start w:val="1"/>
      <w:numFmt w:val="decimal"/>
      <w:lvlText w:val="%9."/>
      <w:lvlJc w:val="left"/>
      <w:pPr>
        <w:tabs>
          <w:tab w:val="num" w:pos="6800"/>
        </w:tabs>
        <w:ind w:left="6800" w:hanging="360"/>
      </w:pPr>
    </w:lvl>
  </w:abstractNum>
  <w:abstractNum w:abstractNumId="2">
    <w:nsid w:val="127E278D"/>
    <w:multiLevelType w:val="hybridMultilevel"/>
    <w:tmpl w:val="F69ECD52"/>
    <w:lvl w:ilvl="0" w:tplc="AAF29884">
      <w:start w:val="5"/>
      <w:numFmt w:val="bullet"/>
      <w:lvlText w:val="-"/>
      <w:lvlJc w:val="left"/>
      <w:pPr>
        <w:tabs>
          <w:tab w:val="num" w:pos="384"/>
        </w:tabs>
        <w:ind w:left="384" w:hanging="360"/>
      </w:pPr>
      <w:rPr>
        <w:rFonts w:ascii="Calibri" w:eastAsia="Impact" w:hAnsi="Calibri" w:cs="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E802A1"/>
    <w:multiLevelType w:val="hybridMultilevel"/>
    <w:tmpl w:val="6DD63E88"/>
    <w:lvl w:ilvl="0" w:tplc="4554F70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066C1B"/>
    <w:multiLevelType w:val="hybridMultilevel"/>
    <w:tmpl w:val="84CC1C64"/>
    <w:lvl w:ilvl="0" w:tplc="68B8BC40">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A4F7D"/>
    <w:multiLevelType w:val="hybridMultilevel"/>
    <w:tmpl w:val="F384B0F0"/>
    <w:lvl w:ilvl="0" w:tplc="7C041B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C36FB5"/>
    <w:multiLevelType w:val="hybridMultilevel"/>
    <w:tmpl w:val="730E6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5128F1"/>
    <w:multiLevelType w:val="hybridMultilevel"/>
    <w:tmpl w:val="CB8C4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276E89"/>
    <w:multiLevelType w:val="hybridMultilevel"/>
    <w:tmpl w:val="AD2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A6BE0"/>
    <w:multiLevelType w:val="hybridMultilevel"/>
    <w:tmpl w:val="C0A87116"/>
    <w:lvl w:ilvl="0" w:tplc="8A9E76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0353CF"/>
    <w:multiLevelType w:val="hybridMultilevel"/>
    <w:tmpl w:val="D3B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B0AA9"/>
    <w:multiLevelType w:val="hybridMultilevel"/>
    <w:tmpl w:val="A5006378"/>
    <w:lvl w:ilvl="0" w:tplc="5142B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6937CE"/>
    <w:multiLevelType w:val="hybridMultilevel"/>
    <w:tmpl w:val="887EC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373F9"/>
    <w:multiLevelType w:val="hybridMultilevel"/>
    <w:tmpl w:val="E57E9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AA59FC"/>
    <w:multiLevelType w:val="hybridMultilevel"/>
    <w:tmpl w:val="AD8443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45C25D98"/>
    <w:multiLevelType w:val="hybridMultilevel"/>
    <w:tmpl w:val="887EC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C470A"/>
    <w:multiLevelType w:val="hybridMultilevel"/>
    <w:tmpl w:val="C5F61642"/>
    <w:lvl w:ilvl="0" w:tplc="BBA8D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711018"/>
    <w:multiLevelType w:val="hybridMultilevel"/>
    <w:tmpl w:val="23F015D0"/>
    <w:lvl w:ilvl="0" w:tplc="AAF29884">
      <w:start w:val="5"/>
      <w:numFmt w:val="bullet"/>
      <w:lvlText w:val="-"/>
      <w:lvlJc w:val="left"/>
      <w:pPr>
        <w:tabs>
          <w:tab w:val="num" w:pos="372"/>
        </w:tabs>
        <w:ind w:left="372" w:hanging="360"/>
      </w:pPr>
      <w:rPr>
        <w:rFonts w:ascii="Calibri" w:eastAsia="Impact" w:hAnsi="Calibri" w:cs="Impac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246943"/>
    <w:multiLevelType w:val="hybridMultilevel"/>
    <w:tmpl w:val="A5205836"/>
    <w:lvl w:ilvl="0" w:tplc="6748A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1244F6"/>
    <w:multiLevelType w:val="hybridMultilevel"/>
    <w:tmpl w:val="95AEA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20034E"/>
    <w:multiLevelType w:val="hybridMultilevel"/>
    <w:tmpl w:val="D45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C3F8B"/>
    <w:multiLevelType w:val="hybridMultilevel"/>
    <w:tmpl w:val="0F440918"/>
    <w:lvl w:ilvl="0" w:tplc="08090001">
      <w:start w:val="1"/>
      <w:numFmt w:val="bullet"/>
      <w:lvlText w:val=""/>
      <w:lvlJc w:val="left"/>
      <w:pPr>
        <w:ind w:left="1484"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2">
    <w:nsid w:val="64A43EFE"/>
    <w:multiLevelType w:val="hybridMultilevel"/>
    <w:tmpl w:val="BFC2FF02"/>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760"/>
        </w:tabs>
        <w:ind w:left="1760" w:hanging="360"/>
      </w:pPr>
    </w:lvl>
    <w:lvl w:ilvl="2" w:tplc="0809001B">
      <w:start w:val="1"/>
      <w:numFmt w:val="decimal"/>
      <w:lvlText w:val="%3."/>
      <w:lvlJc w:val="left"/>
      <w:pPr>
        <w:tabs>
          <w:tab w:val="num" w:pos="2480"/>
        </w:tabs>
        <w:ind w:left="2480" w:hanging="360"/>
      </w:pPr>
    </w:lvl>
    <w:lvl w:ilvl="3" w:tplc="0809000F">
      <w:start w:val="1"/>
      <w:numFmt w:val="decimal"/>
      <w:lvlText w:val="%4."/>
      <w:lvlJc w:val="left"/>
      <w:pPr>
        <w:tabs>
          <w:tab w:val="num" w:pos="3200"/>
        </w:tabs>
        <w:ind w:left="3200" w:hanging="360"/>
      </w:pPr>
    </w:lvl>
    <w:lvl w:ilvl="4" w:tplc="08090019">
      <w:start w:val="1"/>
      <w:numFmt w:val="decimal"/>
      <w:lvlText w:val="%5."/>
      <w:lvlJc w:val="left"/>
      <w:pPr>
        <w:tabs>
          <w:tab w:val="num" w:pos="3920"/>
        </w:tabs>
        <w:ind w:left="3920" w:hanging="360"/>
      </w:pPr>
    </w:lvl>
    <w:lvl w:ilvl="5" w:tplc="0809001B">
      <w:start w:val="1"/>
      <w:numFmt w:val="decimal"/>
      <w:lvlText w:val="%6."/>
      <w:lvlJc w:val="left"/>
      <w:pPr>
        <w:tabs>
          <w:tab w:val="num" w:pos="4640"/>
        </w:tabs>
        <w:ind w:left="4640" w:hanging="360"/>
      </w:pPr>
    </w:lvl>
    <w:lvl w:ilvl="6" w:tplc="0809000F">
      <w:start w:val="1"/>
      <w:numFmt w:val="decimal"/>
      <w:lvlText w:val="%7."/>
      <w:lvlJc w:val="left"/>
      <w:pPr>
        <w:tabs>
          <w:tab w:val="num" w:pos="5360"/>
        </w:tabs>
        <w:ind w:left="5360" w:hanging="360"/>
      </w:pPr>
    </w:lvl>
    <w:lvl w:ilvl="7" w:tplc="08090019">
      <w:start w:val="1"/>
      <w:numFmt w:val="decimal"/>
      <w:lvlText w:val="%8."/>
      <w:lvlJc w:val="left"/>
      <w:pPr>
        <w:tabs>
          <w:tab w:val="num" w:pos="6080"/>
        </w:tabs>
        <w:ind w:left="6080" w:hanging="360"/>
      </w:pPr>
    </w:lvl>
    <w:lvl w:ilvl="8" w:tplc="0809001B">
      <w:start w:val="1"/>
      <w:numFmt w:val="decimal"/>
      <w:lvlText w:val="%9."/>
      <w:lvlJc w:val="left"/>
      <w:pPr>
        <w:tabs>
          <w:tab w:val="num" w:pos="6800"/>
        </w:tabs>
        <w:ind w:left="6800" w:hanging="360"/>
      </w:pPr>
    </w:lvl>
  </w:abstractNum>
  <w:abstractNum w:abstractNumId="23">
    <w:nsid w:val="6C35792B"/>
    <w:multiLevelType w:val="hybridMultilevel"/>
    <w:tmpl w:val="70F86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D2E5634"/>
    <w:multiLevelType w:val="hybridMultilevel"/>
    <w:tmpl w:val="62A61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24C2D"/>
    <w:multiLevelType w:val="hybridMultilevel"/>
    <w:tmpl w:val="50064D5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983B3E"/>
    <w:multiLevelType w:val="hybridMultilevel"/>
    <w:tmpl w:val="E8C0AAD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7">
    <w:nsid w:val="70CE55C0"/>
    <w:multiLevelType w:val="hybridMultilevel"/>
    <w:tmpl w:val="A1E444B6"/>
    <w:lvl w:ilvl="0" w:tplc="1E1EC9A6">
      <w:start w:val="1"/>
      <w:numFmt w:val="lowerLetter"/>
      <w:lvlText w:val="%1."/>
      <w:lvlJc w:val="left"/>
      <w:pPr>
        <w:ind w:left="720" w:hanging="360"/>
      </w:pPr>
      <w:rPr>
        <w:rFonts w:ascii="Corbel" w:eastAsia="Calibri" w:hAnsi="Corbe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B6398"/>
    <w:multiLevelType w:val="hybridMultilevel"/>
    <w:tmpl w:val="2AF8C46A"/>
    <w:lvl w:ilvl="0" w:tplc="68B8BC40">
      <w:start w:val="1"/>
      <w:numFmt w:val="decimal"/>
      <w:lvlText w:val="%1)"/>
      <w:lvlJc w:val="left"/>
      <w:pPr>
        <w:ind w:left="1080" w:hanging="360"/>
      </w:pPr>
      <w:rPr>
        <w:rFonts w:hint="default"/>
        <w:u w:val="none"/>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1A523D"/>
    <w:multiLevelType w:val="hybridMultilevel"/>
    <w:tmpl w:val="84CC1C64"/>
    <w:lvl w:ilvl="0" w:tplc="68B8BC4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2756B6"/>
    <w:multiLevelType w:val="hybridMultilevel"/>
    <w:tmpl w:val="623C0D60"/>
    <w:lvl w:ilvl="0" w:tplc="31E22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7"/>
  </w:num>
  <w:num w:numId="8">
    <w:abstractNumId w:val="9"/>
  </w:num>
  <w:num w:numId="9">
    <w:abstractNumId w:val="15"/>
  </w:num>
  <w:num w:numId="10">
    <w:abstractNumId w:val="24"/>
  </w:num>
  <w:num w:numId="11">
    <w:abstractNumId w:val="18"/>
  </w:num>
  <w:num w:numId="12">
    <w:abstractNumId w:val="16"/>
  </w:num>
  <w:num w:numId="13">
    <w:abstractNumId w:val="4"/>
  </w:num>
  <w:num w:numId="14">
    <w:abstractNumId w:val="30"/>
  </w:num>
  <w:num w:numId="15">
    <w:abstractNumId w:val="5"/>
  </w:num>
  <w:num w:numId="16">
    <w:abstractNumId w:val="11"/>
  </w:num>
  <w:num w:numId="17">
    <w:abstractNumId w:val="12"/>
  </w:num>
  <w:num w:numId="18">
    <w:abstractNumId w:val="6"/>
  </w:num>
  <w:num w:numId="19">
    <w:abstractNumId w:val="7"/>
  </w:num>
  <w:num w:numId="20">
    <w:abstractNumId w:val="23"/>
  </w:num>
  <w:num w:numId="21">
    <w:abstractNumId w:val="8"/>
  </w:num>
  <w:num w:numId="22">
    <w:abstractNumId w:val="29"/>
  </w:num>
  <w:num w:numId="23">
    <w:abstractNumId w:val="20"/>
  </w:num>
  <w:num w:numId="24">
    <w:abstractNumId w:val="13"/>
  </w:num>
  <w:num w:numId="25">
    <w:abstractNumId w:val="26"/>
  </w:num>
  <w:num w:numId="26">
    <w:abstractNumId w:val="19"/>
  </w:num>
  <w:num w:numId="27">
    <w:abstractNumId w:val="10"/>
  </w:num>
  <w:num w:numId="28">
    <w:abstractNumId w:val="21"/>
  </w:num>
  <w:num w:numId="29">
    <w:abstractNumId w:val="25"/>
  </w:num>
  <w:num w:numId="30">
    <w:abstractNumId w:val="27"/>
  </w:num>
  <w:num w:numId="31">
    <w:abstractNumId w:val="1"/>
  </w:num>
  <w:num w:numId="32">
    <w:abstractNumId w:val="1"/>
  </w:num>
  <w:num w:numId="33">
    <w:abstractNumId w:val="2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oNotTrackMoves/>
  <w:defaultTabStop w:val="720"/>
  <w:noPunctuationKerning/>
  <w:characterSpacingControl w:val="doNotCompress"/>
  <w:savePreviewPicture/>
  <w:hdrShapeDefaults>
    <o:shapedefaults v:ext="edit" spidmax="18434"/>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B59"/>
    <w:rsid w:val="000016F6"/>
    <w:rsid w:val="00001C32"/>
    <w:rsid w:val="00006DCA"/>
    <w:rsid w:val="00010148"/>
    <w:rsid w:val="00010655"/>
    <w:rsid w:val="00010A9A"/>
    <w:rsid w:val="000114EE"/>
    <w:rsid w:val="00013142"/>
    <w:rsid w:val="000133BC"/>
    <w:rsid w:val="000141AC"/>
    <w:rsid w:val="0001458E"/>
    <w:rsid w:val="00014CB0"/>
    <w:rsid w:val="00021561"/>
    <w:rsid w:val="000228B1"/>
    <w:rsid w:val="00032EB5"/>
    <w:rsid w:val="00033746"/>
    <w:rsid w:val="00035CE1"/>
    <w:rsid w:val="0005375F"/>
    <w:rsid w:val="000558EB"/>
    <w:rsid w:val="00055D8A"/>
    <w:rsid w:val="00062AA7"/>
    <w:rsid w:val="00064F39"/>
    <w:rsid w:val="000657C0"/>
    <w:rsid w:val="0006706E"/>
    <w:rsid w:val="000674E9"/>
    <w:rsid w:val="00074127"/>
    <w:rsid w:val="000752E2"/>
    <w:rsid w:val="00082E7F"/>
    <w:rsid w:val="00086552"/>
    <w:rsid w:val="00087CA9"/>
    <w:rsid w:val="00087F1A"/>
    <w:rsid w:val="00093352"/>
    <w:rsid w:val="00094DB2"/>
    <w:rsid w:val="000960C5"/>
    <w:rsid w:val="000A47D6"/>
    <w:rsid w:val="000A54D0"/>
    <w:rsid w:val="000B1B90"/>
    <w:rsid w:val="000B44B0"/>
    <w:rsid w:val="000B5953"/>
    <w:rsid w:val="000C2831"/>
    <w:rsid w:val="000C427D"/>
    <w:rsid w:val="000D17A9"/>
    <w:rsid w:val="000D1C2B"/>
    <w:rsid w:val="000D3DE1"/>
    <w:rsid w:val="000D4E0F"/>
    <w:rsid w:val="000D7630"/>
    <w:rsid w:val="000D7B99"/>
    <w:rsid w:val="000E0FD2"/>
    <w:rsid w:val="000E2F3E"/>
    <w:rsid w:val="000E5B0C"/>
    <w:rsid w:val="000F5270"/>
    <w:rsid w:val="00102862"/>
    <w:rsid w:val="00102E00"/>
    <w:rsid w:val="001046DE"/>
    <w:rsid w:val="001049F8"/>
    <w:rsid w:val="0011158E"/>
    <w:rsid w:val="00112E70"/>
    <w:rsid w:val="00113251"/>
    <w:rsid w:val="00114271"/>
    <w:rsid w:val="001143E7"/>
    <w:rsid w:val="00115508"/>
    <w:rsid w:val="001212F6"/>
    <w:rsid w:val="00122822"/>
    <w:rsid w:val="00142F55"/>
    <w:rsid w:val="00145574"/>
    <w:rsid w:val="00146360"/>
    <w:rsid w:val="001506C8"/>
    <w:rsid w:val="001509D9"/>
    <w:rsid w:val="001567FE"/>
    <w:rsid w:val="00162C5C"/>
    <w:rsid w:val="00164659"/>
    <w:rsid w:val="001649FD"/>
    <w:rsid w:val="00164FA5"/>
    <w:rsid w:val="0017044C"/>
    <w:rsid w:val="00171DAB"/>
    <w:rsid w:val="00181366"/>
    <w:rsid w:val="00182F93"/>
    <w:rsid w:val="00183A30"/>
    <w:rsid w:val="0019243A"/>
    <w:rsid w:val="001924C4"/>
    <w:rsid w:val="00196543"/>
    <w:rsid w:val="001A098C"/>
    <w:rsid w:val="001A7761"/>
    <w:rsid w:val="001B102A"/>
    <w:rsid w:val="001B1A3E"/>
    <w:rsid w:val="001B28DD"/>
    <w:rsid w:val="001B4E3E"/>
    <w:rsid w:val="001B5AA4"/>
    <w:rsid w:val="001B5E49"/>
    <w:rsid w:val="001B76C5"/>
    <w:rsid w:val="001B798A"/>
    <w:rsid w:val="001B7B59"/>
    <w:rsid w:val="001C210F"/>
    <w:rsid w:val="001C3A1D"/>
    <w:rsid w:val="001D5180"/>
    <w:rsid w:val="001D6865"/>
    <w:rsid w:val="001E075E"/>
    <w:rsid w:val="001E3305"/>
    <w:rsid w:val="001E5525"/>
    <w:rsid w:val="001E7B0E"/>
    <w:rsid w:val="001E7E23"/>
    <w:rsid w:val="001F21D4"/>
    <w:rsid w:val="001F4CA3"/>
    <w:rsid w:val="0020097E"/>
    <w:rsid w:val="0020409B"/>
    <w:rsid w:val="00206EC6"/>
    <w:rsid w:val="00215758"/>
    <w:rsid w:val="00216392"/>
    <w:rsid w:val="00216E5D"/>
    <w:rsid w:val="00221AE3"/>
    <w:rsid w:val="002243F4"/>
    <w:rsid w:val="002248AD"/>
    <w:rsid w:val="00232957"/>
    <w:rsid w:val="00234474"/>
    <w:rsid w:val="0023600C"/>
    <w:rsid w:val="00237056"/>
    <w:rsid w:val="002374CF"/>
    <w:rsid w:val="002439F0"/>
    <w:rsid w:val="00246D62"/>
    <w:rsid w:val="0025069C"/>
    <w:rsid w:val="002557BE"/>
    <w:rsid w:val="002558EB"/>
    <w:rsid w:val="002655B5"/>
    <w:rsid w:val="00265E78"/>
    <w:rsid w:val="00270861"/>
    <w:rsid w:val="00271DDF"/>
    <w:rsid w:val="0027252E"/>
    <w:rsid w:val="002736BE"/>
    <w:rsid w:val="00275BAB"/>
    <w:rsid w:val="00276140"/>
    <w:rsid w:val="00276B9E"/>
    <w:rsid w:val="0027745C"/>
    <w:rsid w:val="0029066F"/>
    <w:rsid w:val="0029251E"/>
    <w:rsid w:val="00292BE6"/>
    <w:rsid w:val="002947B0"/>
    <w:rsid w:val="002A2936"/>
    <w:rsid w:val="002A356F"/>
    <w:rsid w:val="002A4EC7"/>
    <w:rsid w:val="002A51B6"/>
    <w:rsid w:val="002B44B0"/>
    <w:rsid w:val="002B4781"/>
    <w:rsid w:val="002B5974"/>
    <w:rsid w:val="002B7332"/>
    <w:rsid w:val="002C0C04"/>
    <w:rsid w:val="002D39D5"/>
    <w:rsid w:val="002E1C06"/>
    <w:rsid w:val="002E237D"/>
    <w:rsid w:val="002E6875"/>
    <w:rsid w:val="002F28B5"/>
    <w:rsid w:val="002F367A"/>
    <w:rsid w:val="003011C7"/>
    <w:rsid w:val="003013C1"/>
    <w:rsid w:val="0030462E"/>
    <w:rsid w:val="0030491F"/>
    <w:rsid w:val="0030695C"/>
    <w:rsid w:val="00315CA0"/>
    <w:rsid w:val="00321256"/>
    <w:rsid w:val="0032176D"/>
    <w:rsid w:val="00323817"/>
    <w:rsid w:val="00324332"/>
    <w:rsid w:val="00336880"/>
    <w:rsid w:val="003442B7"/>
    <w:rsid w:val="00350E3B"/>
    <w:rsid w:val="00352467"/>
    <w:rsid w:val="00354D00"/>
    <w:rsid w:val="00356322"/>
    <w:rsid w:val="00366FA3"/>
    <w:rsid w:val="00370F21"/>
    <w:rsid w:val="0037290D"/>
    <w:rsid w:val="003739DD"/>
    <w:rsid w:val="00374C15"/>
    <w:rsid w:val="00375AA6"/>
    <w:rsid w:val="0037643F"/>
    <w:rsid w:val="003772B9"/>
    <w:rsid w:val="0038310A"/>
    <w:rsid w:val="003832C0"/>
    <w:rsid w:val="00392312"/>
    <w:rsid w:val="0039375A"/>
    <w:rsid w:val="00393E0F"/>
    <w:rsid w:val="00393F04"/>
    <w:rsid w:val="00396F7F"/>
    <w:rsid w:val="00397387"/>
    <w:rsid w:val="003A45AF"/>
    <w:rsid w:val="003B0BC2"/>
    <w:rsid w:val="003B0CE2"/>
    <w:rsid w:val="003B16AD"/>
    <w:rsid w:val="003B294E"/>
    <w:rsid w:val="003B3080"/>
    <w:rsid w:val="003C14D2"/>
    <w:rsid w:val="003C318A"/>
    <w:rsid w:val="003C35DB"/>
    <w:rsid w:val="003C392E"/>
    <w:rsid w:val="003C7485"/>
    <w:rsid w:val="003D05B2"/>
    <w:rsid w:val="003D60F9"/>
    <w:rsid w:val="003D6159"/>
    <w:rsid w:val="003D756E"/>
    <w:rsid w:val="003E12A4"/>
    <w:rsid w:val="003E26F6"/>
    <w:rsid w:val="00402647"/>
    <w:rsid w:val="004029FA"/>
    <w:rsid w:val="00403DFB"/>
    <w:rsid w:val="00404309"/>
    <w:rsid w:val="004045AF"/>
    <w:rsid w:val="00404D7B"/>
    <w:rsid w:val="0041474F"/>
    <w:rsid w:val="00414F87"/>
    <w:rsid w:val="00415749"/>
    <w:rsid w:val="00430F79"/>
    <w:rsid w:val="004343F3"/>
    <w:rsid w:val="0043689D"/>
    <w:rsid w:val="00437758"/>
    <w:rsid w:val="004408F1"/>
    <w:rsid w:val="00440F0C"/>
    <w:rsid w:val="004429D2"/>
    <w:rsid w:val="004447C5"/>
    <w:rsid w:val="00446D91"/>
    <w:rsid w:val="00453DEA"/>
    <w:rsid w:val="00453DF5"/>
    <w:rsid w:val="004602DD"/>
    <w:rsid w:val="00461177"/>
    <w:rsid w:val="00462738"/>
    <w:rsid w:val="00465B03"/>
    <w:rsid w:val="00466904"/>
    <w:rsid w:val="00474A20"/>
    <w:rsid w:val="0048056B"/>
    <w:rsid w:val="00484C3D"/>
    <w:rsid w:val="004855C3"/>
    <w:rsid w:val="0049311F"/>
    <w:rsid w:val="00494191"/>
    <w:rsid w:val="00494882"/>
    <w:rsid w:val="004A0243"/>
    <w:rsid w:val="004A124E"/>
    <w:rsid w:val="004B0D17"/>
    <w:rsid w:val="004B1229"/>
    <w:rsid w:val="004B2510"/>
    <w:rsid w:val="004C24D4"/>
    <w:rsid w:val="004C6E15"/>
    <w:rsid w:val="004D5508"/>
    <w:rsid w:val="004D667E"/>
    <w:rsid w:val="004D7B30"/>
    <w:rsid w:val="004D7CD8"/>
    <w:rsid w:val="004E01EC"/>
    <w:rsid w:val="004E3476"/>
    <w:rsid w:val="004F43C6"/>
    <w:rsid w:val="004F6865"/>
    <w:rsid w:val="00510469"/>
    <w:rsid w:val="00513E36"/>
    <w:rsid w:val="00514866"/>
    <w:rsid w:val="00514906"/>
    <w:rsid w:val="0051500B"/>
    <w:rsid w:val="005229E3"/>
    <w:rsid w:val="0052702D"/>
    <w:rsid w:val="005274B3"/>
    <w:rsid w:val="00533F06"/>
    <w:rsid w:val="00535AC4"/>
    <w:rsid w:val="005408F2"/>
    <w:rsid w:val="00540DB4"/>
    <w:rsid w:val="005412AC"/>
    <w:rsid w:val="00541E87"/>
    <w:rsid w:val="00542E11"/>
    <w:rsid w:val="00551AA0"/>
    <w:rsid w:val="00553A93"/>
    <w:rsid w:val="00556E30"/>
    <w:rsid w:val="00562404"/>
    <w:rsid w:val="00570098"/>
    <w:rsid w:val="005739AB"/>
    <w:rsid w:val="0058010B"/>
    <w:rsid w:val="005808D9"/>
    <w:rsid w:val="00582309"/>
    <w:rsid w:val="00584D9E"/>
    <w:rsid w:val="00590622"/>
    <w:rsid w:val="00591B1C"/>
    <w:rsid w:val="0059210C"/>
    <w:rsid w:val="00594A06"/>
    <w:rsid w:val="005A09F2"/>
    <w:rsid w:val="005A209D"/>
    <w:rsid w:val="005A7C68"/>
    <w:rsid w:val="005B1626"/>
    <w:rsid w:val="005B286C"/>
    <w:rsid w:val="005B3537"/>
    <w:rsid w:val="005D1978"/>
    <w:rsid w:val="005D1B7A"/>
    <w:rsid w:val="005D5577"/>
    <w:rsid w:val="005E1607"/>
    <w:rsid w:val="005E1FD4"/>
    <w:rsid w:val="005E257C"/>
    <w:rsid w:val="005E2A18"/>
    <w:rsid w:val="005E3036"/>
    <w:rsid w:val="005E3448"/>
    <w:rsid w:val="005E4866"/>
    <w:rsid w:val="005E6734"/>
    <w:rsid w:val="005F02ED"/>
    <w:rsid w:val="00600905"/>
    <w:rsid w:val="0060103F"/>
    <w:rsid w:val="00605F04"/>
    <w:rsid w:val="006103C9"/>
    <w:rsid w:val="00614B2A"/>
    <w:rsid w:val="00616858"/>
    <w:rsid w:val="00622881"/>
    <w:rsid w:val="00623BD2"/>
    <w:rsid w:val="00623E14"/>
    <w:rsid w:val="00625878"/>
    <w:rsid w:val="00625D1C"/>
    <w:rsid w:val="006316A6"/>
    <w:rsid w:val="00634909"/>
    <w:rsid w:val="006357DE"/>
    <w:rsid w:val="00636A98"/>
    <w:rsid w:val="0064116A"/>
    <w:rsid w:val="00644FC1"/>
    <w:rsid w:val="00645A8D"/>
    <w:rsid w:val="00647BFB"/>
    <w:rsid w:val="006500D1"/>
    <w:rsid w:val="00650437"/>
    <w:rsid w:val="00654DC6"/>
    <w:rsid w:val="00655A27"/>
    <w:rsid w:val="00656F2B"/>
    <w:rsid w:val="00662C4F"/>
    <w:rsid w:val="006647F8"/>
    <w:rsid w:val="006655A1"/>
    <w:rsid w:val="006664BD"/>
    <w:rsid w:val="00667B7D"/>
    <w:rsid w:val="00683C3D"/>
    <w:rsid w:val="00684120"/>
    <w:rsid w:val="006A2CFC"/>
    <w:rsid w:val="006A53F8"/>
    <w:rsid w:val="006A5EBF"/>
    <w:rsid w:val="006A6A92"/>
    <w:rsid w:val="006A7375"/>
    <w:rsid w:val="006B20D7"/>
    <w:rsid w:val="006B2AD9"/>
    <w:rsid w:val="006B2CE8"/>
    <w:rsid w:val="006B4512"/>
    <w:rsid w:val="006C3E0F"/>
    <w:rsid w:val="006C5C1F"/>
    <w:rsid w:val="006C6A2E"/>
    <w:rsid w:val="006C7BE4"/>
    <w:rsid w:val="006D79D6"/>
    <w:rsid w:val="006E00EA"/>
    <w:rsid w:val="006E1530"/>
    <w:rsid w:val="006E3743"/>
    <w:rsid w:val="006E45F5"/>
    <w:rsid w:val="006F2A40"/>
    <w:rsid w:val="006F7DCD"/>
    <w:rsid w:val="007006A1"/>
    <w:rsid w:val="007040C5"/>
    <w:rsid w:val="007065AF"/>
    <w:rsid w:val="00706646"/>
    <w:rsid w:val="007111B7"/>
    <w:rsid w:val="007137EF"/>
    <w:rsid w:val="007153C4"/>
    <w:rsid w:val="00717B7B"/>
    <w:rsid w:val="00720E7B"/>
    <w:rsid w:val="007253A5"/>
    <w:rsid w:val="0072621E"/>
    <w:rsid w:val="0073191C"/>
    <w:rsid w:val="00731A8D"/>
    <w:rsid w:val="00735CDD"/>
    <w:rsid w:val="00746B0E"/>
    <w:rsid w:val="00750068"/>
    <w:rsid w:val="00754259"/>
    <w:rsid w:val="00754EC1"/>
    <w:rsid w:val="007627AE"/>
    <w:rsid w:val="0076293F"/>
    <w:rsid w:val="007642EE"/>
    <w:rsid w:val="007656C7"/>
    <w:rsid w:val="00765ED9"/>
    <w:rsid w:val="007671D3"/>
    <w:rsid w:val="007700FF"/>
    <w:rsid w:val="007767FF"/>
    <w:rsid w:val="00777E25"/>
    <w:rsid w:val="00785BC1"/>
    <w:rsid w:val="00785FB3"/>
    <w:rsid w:val="0079041B"/>
    <w:rsid w:val="0079060D"/>
    <w:rsid w:val="007921B7"/>
    <w:rsid w:val="0079297C"/>
    <w:rsid w:val="007934C3"/>
    <w:rsid w:val="007A2500"/>
    <w:rsid w:val="007A433E"/>
    <w:rsid w:val="007B4B7E"/>
    <w:rsid w:val="007B5FBE"/>
    <w:rsid w:val="007C03D7"/>
    <w:rsid w:val="007D7AC6"/>
    <w:rsid w:val="007E0C8C"/>
    <w:rsid w:val="007E0F6E"/>
    <w:rsid w:val="007E656A"/>
    <w:rsid w:val="00800A92"/>
    <w:rsid w:val="00803EC7"/>
    <w:rsid w:val="008059B5"/>
    <w:rsid w:val="008223AE"/>
    <w:rsid w:val="00825886"/>
    <w:rsid w:val="00831489"/>
    <w:rsid w:val="0083366B"/>
    <w:rsid w:val="008336C4"/>
    <w:rsid w:val="00835889"/>
    <w:rsid w:val="008358F3"/>
    <w:rsid w:val="00835DEA"/>
    <w:rsid w:val="00836600"/>
    <w:rsid w:val="00836E5E"/>
    <w:rsid w:val="0083720E"/>
    <w:rsid w:val="008408B5"/>
    <w:rsid w:val="00843DA1"/>
    <w:rsid w:val="00844056"/>
    <w:rsid w:val="00850148"/>
    <w:rsid w:val="00855D02"/>
    <w:rsid w:val="0085701B"/>
    <w:rsid w:val="008570B6"/>
    <w:rsid w:val="00860485"/>
    <w:rsid w:val="00862BBC"/>
    <w:rsid w:val="008755D7"/>
    <w:rsid w:val="008806D4"/>
    <w:rsid w:val="00880DFB"/>
    <w:rsid w:val="00880FAE"/>
    <w:rsid w:val="008820C9"/>
    <w:rsid w:val="00887FC0"/>
    <w:rsid w:val="008907FF"/>
    <w:rsid w:val="00890994"/>
    <w:rsid w:val="0089239C"/>
    <w:rsid w:val="0089316B"/>
    <w:rsid w:val="00893FB5"/>
    <w:rsid w:val="00897BE1"/>
    <w:rsid w:val="008A0061"/>
    <w:rsid w:val="008A0E1C"/>
    <w:rsid w:val="008A2AE3"/>
    <w:rsid w:val="008A323A"/>
    <w:rsid w:val="008A5221"/>
    <w:rsid w:val="008C4D0D"/>
    <w:rsid w:val="008D0057"/>
    <w:rsid w:val="008D3F9D"/>
    <w:rsid w:val="008D446F"/>
    <w:rsid w:val="008D499D"/>
    <w:rsid w:val="008E436E"/>
    <w:rsid w:val="008E587A"/>
    <w:rsid w:val="008E5AD7"/>
    <w:rsid w:val="008E5B59"/>
    <w:rsid w:val="008E622E"/>
    <w:rsid w:val="008E7C66"/>
    <w:rsid w:val="008F2171"/>
    <w:rsid w:val="008F3071"/>
    <w:rsid w:val="008F35FA"/>
    <w:rsid w:val="008F588A"/>
    <w:rsid w:val="008F706D"/>
    <w:rsid w:val="009044A3"/>
    <w:rsid w:val="009058A1"/>
    <w:rsid w:val="009060FA"/>
    <w:rsid w:val="00914033"/>
    <w:rsid w:val="009140CE"/>
    <w:rsid w:val="00917D21"/>
    <w:rsid w:val="009200DA"/>
    <w:rsid w:val="00921223"/>
    <w:rsid w:val="00924A0F"/>
    <w:rsid w:val="00926FAB"/>
    <w:rsid w:val="00927794"/>
    <w:rsid w:val="00941858"/>
    <w:rsid w:val="0094246B"/>
    <w:rsid w:val="00943864"/>
    <w:rsid w:val="00943A9F"/>
    <w:rsid w:val="00944B8D"/>
    <w:rsid w:val="009456D1"/>
    <w:rsid w:val="0094792B"/>
    <w:rsid w:val="00950C8E"/>
    <w:rsid w:val="009551C1"/>
    <w:rsid w:val="00960639"/>
    <w:rsid w:val="00961F0A"/>
    <w:rsid w:val="00965300"/>
    <w:rsid w:val="00967F92"/>
    <w:rsid w:val="009752C8"/>
    <w:rsid w:val="009763F7"/>
    <w:rsid w:val="00977113"/>
    <w:rsid w:val="009831E4"/>
    <w:rsid w:val="009911B1"/>
    <w:rsid w:val="00991563"/>
    <w:rsid w:val="009935B8"/>
    <w:rsid w:val="00997104"/>
    <w:rsid w:val="00997F41"/>
    <w:rsid w:val="009A05EA"/>
    <w:rsid w:val="009A2364"/>
    <w:rsid w:val="009B0DDF"/>
    <w:rsid w:val="009B21DC"/>
    <w:rsid w:val="009B577F"/>
    <w:rsid w:val="009C0152"/>
    <w:rsid w:val="009C054F"/>
    <w:rsid w:val="009C1D92"/>
    <w:rsid w:val="009E00BA"/>
    <w:rsid w:val="009E0954"/>
    <w:rsid w:val="009E65C3"/>
    <w:rsid w:val="009E6629"/>
    <w:rsid w:val="009F2F82"/>
    <w:rsid w:val="009F31D5"/>
    <w:rsid w:val="009F4C81"/>
    <w:rsid w:val="00A00D5D"/>
    <w:rsid w:val="00A01F14"/>
    <w:rsid w:val="00A025C9"/>
    <w:rsid w:val="00A058E7"/>
    <w:rsid w:val="00A05AD9"/>
    <w:rsid w:val="00A0721A"/>
    <w:rsid w:val="00A13A69"/>
    <w:rsid w:val="00A13D7E"/>
    <w:rsid w:val="00A16E75"/>
    <w:rsid w:val="00A1779F"/>
    <w:rsid w:val="00A20AEB"/>
    <w:rsid w:val="00A22C99"/>
    <w:rsid w:val="00A23E7E"/>
    <w:rsid w:val="00A30CFF"/>
    <w:rsid w:val="00A31114"/>
    <w:rsid w:val="00A3173A"/>
    <w:rsid w:val="00A34435"/>
    <w:rsid w:val="00A356C3"/>
    <w:rsid w:val="00A36139"/>
    <w:rsid w:val="00A36A97"/>
    <w:rsid w:val="00A4489F"/>
    <w:rsid w:val="00A529EC"/>
    <w:rsid w:val="00A53EB6"/>
    <w:rsid w:val="00A5430A"/>
    <w:rsid w:val="00A544EF"/>
    <w:rsid w:val="00A55A3B"/>
    <w:rsid w:val="00A6098B"/>
    <w:rsid w:val="00A631C4"/>
    <w:rsid w:val="00A669AB"/>
    <w:rsid w:val="00A70EA3"/>
    <w:rsid w:val="00A71B64"/>
    <w:rsid w:val="00A741B7"/>
    <w:rsid w:val="00A7472D"/>
    <w:rsid w:val="00A74C27"/>
    <w:rsid w:val="00A7511D"/>
    <w:rsid w:val="00A7597D"/>
    <w:rsid w:val="00A77EB4"/>
    <w:rsid w:val="00A815A4"/>
    <w:rsid w:val="00A815BE"/>
    <w:rsid w:val="00A83B0E"/>
    <w:rsid w:val="00A95D7A"/>
    <w:rsid w:val="00AA1532"/>
    <w:rsid w:val="00AA3A73"/>
    <w:rsid w:val="00AA7AF5"/>
    <w:rsid w:val="00AC31BC"/>
    <w:rsid w:val="00AC4760"/>
    <w:rsid w:val="00AC61E0"/>
    <w:rsid w:val="00AC6E2B"/>
    <w:rsid w:val="00AC77D5"/>
    <w:rsid w:val="00AD0B5F"/>
    <w:rsid w:val="00AD4E11"/>
    <w:rsid w:val="00AD58A5"/>
    <w:rsid w:val="00AD6701"/>
    <w:rsid w:val="00AE09ED"/>
    <w:rsid w:val="00AE0F95"/>
    <w:rsid w:val="00AE122E"/>
    <w:rsid w:val="00AF1B93"/>
    <w:rsid w:val="00B109FA"/>
    <w:rsid w:val="00B10E1F"/>
    <w:rsid w:val="00B14872"/>
    <w:rsid w:val="00B17A9F"/>
    <w:rsid w:val="00B243F9"/>
    <w:rsid w:val="00B261C8"/>
    <w:rsid w:val="00B32516"/>
    <w:rsid w:val="00B33EFA"/>
    <w:rsid w:val="00B42ACA"/>
    <w:rsid w:val="00B475FB"/>
    <w:rsid w:val="00B52484"/>
    <w:rsid w:val="00B53719"/>
    <w:rsid w:val="00B54AF7"/>
    <w:rsid w:val="00B56586"/>
    <w:rsid w:val="00B57AB2"/>
    <w:rsid w:val="00B61AED"/>
    <w:rsid w:val="00B61C1C"/>
    <w:rsid w:val="00B62C1C"/>
    <w:rsid w:val="00B64775"/>
    <w:rsid w:val="00B71E74"/>
    <w:rsid w:val="00B7451F"/>
    <w:rsid w:val="00B74BE2"/>
    <w:rsid w:val="00B7595D"/>
    <w:rsid w:val="00B77C4E"/>
    <w:rsid w:val="00B814D1"/>
    <w:rsid w:val="00B82B26"/>
    <w:rsid w:val="00B83023"/>
    <w:rsid w:val="00B83BCE"/>
    <w:rsid w:val="00B87595"/>
    <w:rsid w:val="00B87EA9"/>
    <w:rsid w:val="00B91833"/>
    <w:rsid w:val="00B92CFA"/>
    <w:rsid w:val="00B93FCD"/>
    <w:rsid w:val="00B96894"/>
    <w:rsid w:val="00BA638E"/>
    <w:rsid w:val="00BA6DFF"/>
    <w:rsid w:val="00BB0DA8"/>
    <w:rsid w:val="00BC0251"/>
    <w:rsid w:val="00BC6D32"/>
    <w:rsid w:val="00BD0543"/>
    <w:rsid w:val="00BD4E73"/>
    <w:rsid w:val="00BD6BAC"/>
    <w:rsid w:val="00BD73C5"/>
    <w:rsid w:val="00BD78E6"/>
    <w:rsid w:val="00BD7EE8"/>
    <w:rsid w:val="00BE1AC0"/>
    <w:rsid w:val="00BE3599"/>
    <w:rsid w:val="00BF1E2D"/>
    <w:rsid w:val="00BF28DC"/>
    <w:rsid w:val="00BF48F8"/>
    <w:rsid w:val="00BF5BAC"/>
    <w:rsid w:val="00BF6C5F"/>
    <w:rsid w:val="00C001AA"/>
    <w:rsid w:val="00C007D4"/>
    <w:rsid w:val="00C00975"/>
    <w:rsid w:val="00C00C50"/>
    <w:rsid w:val="00C00E03"/>
    <w:rsid w:val="00C00F67"/>
    <w:rsid w:val="00C03E84"/>
    <w:rsid w:val="00C05CCE"/>
    <w:rsid w:val="00C07FE8"/>
    <w:rsid w:val="00C1143F"/>
    <w:rsid w:val="00C11901"/>
    <w:rsid w:val="00C1630C"/>
    <w:rsid w:val="00C1641B"/>
    <w:rsid w:val="00C22502"/>
    <w:rsid w:val="00C22E9B"/>
    <w:rsid w:val="00C25F31"/>
    <w:rsid w:val="00C26CB3"/>
    <w:rsid w:val="00C27C62"/>
    <w:rsid w:val="00C3257A"/>
    <w:rsid w:val="00C43AE1"/>
    <w:rsid w:val="00C51C4E"/>
    <w:rsid w:val="00C5734A"/>
    <w:rsid w:val="00C57A6B"/>
    <w:rsid w:val="00C63FC2"/>
    <w:rsid w:val="00C70603"/>
    <w:rsid w:val="00C71DE8"/>
    <w:rsid w:val="00C7713D"/>
    <w:rsid w:val="00C80E2B"/>
    <w:rsid w:val="00C81019"/>
    <w:rsid w:val="00C847BC"/>
    <w:rsid w:val="00C854A7"/>
    <w:rsid w:val="00C873B5"/>
    <w:rsid w:val="00C90220"/>
    <w:rsid w:val="00C91B28"/>
    <w:rsid w:val="00C9359C"/>
    <w:rsid w:val="00C95E6C"/>
    <w:rsid w:val="00C972CB"/>
    <w:rsid w:val="00CA30B0"/>
    <w:rsid w:val="00CA5D0E"/>
    <w:rsid w:val="00CB038A"/>
    <w:rsid w:val="00CB2136"/>
    <w:rsid w:val="00CB2CA0"/>
    <w:rsid w:val="00CB3BDF"/>
    <w:rsid w:val="00CB4E6A"/>
    <w:rsid w:val="00CC4139"/>
    <w:rsid w:val="00CD0CC4"/>
    <w:rsid w:val="00CD1ED5"/>
    <w:rsid w:val="00CD6614"/>
    <w:rsid w:val="00CE7592"/>
    <w:rsid w:val="00CF2DE5"/>
    <w:rsid w:val="00CF579B"/>
    <w:rsid w:val="00CF6931"/>
    <w:rsid w:val="00CF754E"/>
    <w:rsid w:val="00D10889"/>
    <w:rsid w:val="00D10A21"/>
    <w:rsid w:val="00D13DBD"/>
    <w:rsid w:val="00D14F59"/>
    <w:rsid w:val="00D20DFA"/>
    <w:rsid w:val="00D21D47"/>
    <w:rsid w:val="00D231F1"/>
    <w:rsid w:val="00D31CBA"/>
    <w:rsid w:val="00D328E4"/>
    <w:rsid w:val="00D33A0A"/>
    <w:rsid w:val="00D40CB9"/>
    <w:rsid w:val="00D455DD"/>
    <w:rsid w:val="00D47326"/>
    <w:rsid w:val="00D572F1"/>
    <w:rsid w:val="00D6147B"/>
    <w:rsid w:val="00D61954"/>
    <w:rsid w:val="00D62A7F"/>
    <w:rsid w:val="00D638A0"/>
    <w:rsid w:val="00D65F53"/>
    <w:rsid w:val="00D734B9"/>
    <w:rsid w:val="00D752A1"/>
    <w:rsid w:val="00D83F59"/>
    <w:rsid w:val="00D8644A"/>
    <w:rsid w:val="00D91660"/>
    <w:rsid w:val="00D91729"/>
    <w:rsid w:val="00D92959"/>
    <w:rsid w:val="00D9537D"/>
    <w:rsid w:val="00DA061B"/>
    <w:rsid w:val="00DA3347"/>
    <w:rsid w:val="00DA35C0"/>
    <w:rsid w:val="00DA565B"/>
    <w:rsid w:val="00DA61E1"/>
    <w:rsid w:val="00DA6CF8"/>
    <w:rsid w:val="00DA7EEA"/>
    <w:rsid w:val="00DB16BA"/>
    <w:rsid w:val="00DB36FA"/>
    <w:rsid w:val="00DB3851"/>
    <w:rsid w:val="00DB3C08"/>
    <w:rsid w:val="00DB68E9"/>
    <w:rsid w:val="00DC648B"/>
    <w:rsid w:val="00DD0227"/>
    <w:rsid w:val="00DD0433"/>
    <w:rsid w:val="00DD0688"/>
    <w:rsid w:val="00DD14B3"/>
    <w:rsid w:val="00DE1E22"/>
    <w:rsid w:val="00DE3FA9"/>
    <w:rsid w:val="00DE6F7F"/>
    <w:rsid w:val="00DF2A98"/>
    <w:rsid w:val="00DF4EE9"/>
    <w:rsid w:val="00DF50FC"/>
    <w:rsid w:val="00DF546E"/>
    <w:rsid w:val="00DF773C"/>
    <w:rsid w:val="00E00BBB"/>
    <w:rsid w:val="00E03939"/>
    <w:rsid w:val="00E040E7"/>
    <w:rsid w:val="00E12AC6"/>
    <w:rsid w:val="00E13F5E"/>
    <w:rsid w:val="00E146A0"/>
    <w:rsid w:val="00E24ACD"/>
    <w:rsid w:val="00E277AF"/>
    <w:rsid w:val="00E32D92"/>
    <w:rsid w:val="00E35F47"/>
    <w:rsid w:val="00E472D2"/>
    <w:rsid w:val="00E5008C"/>
    <w:rsid w:val="00E53C21"/>
    <w:rsid w:val="00E5554D"/>
    <w:rsid w:val="00E638D1"/>
    <w:rsid w:val="00E64814"/>
    <w:rsid w:val="00E6647A"/>
    <w:rsid w:val="00E7295B"/>
    <w:rsid w:val="00E752CB"/>
    <w:rsid w:val="00E77100"/>
    <w:rsid w:val="00E81BB5"/>
    <w:rsid w:val="00E93F33"/>
    <w:rsid w:val="00EA22DF"/>
    <w:rsid w:val="00EA4591"/>
    <w:rsid w:val="00EA475D"/>
    <w:rsid w:val="00EA479C"/>
    <w:rsid w:val="00EA48DC"/>
    <w:rsid w:val="00EA5384"/>
    <w:rsid w:val="00EA549E"/>
    <w:rsid w:val="00EA5558"/>
    <w:rsid w:val="00EA6AE4"/>
    <w:rsid w:val="00EA6B3C"/>
    <w:rsid w:val="00EB0349"/>
    <w:rsid w:val="00EC003C"/>
    <w:rsid w:val="00EC14D6"/>
    <w:rsid w:val="00EC1FFA"/>
    <w:rsid w:val="00EC24DE"/>
    <w:rsid w:val="00EC36E0"/>
    <w:rsid w:val="00EC48F9"/>
    <w:rsid w:val="00EC517F"/>
    <w:rsid w:val="00EC546E"/>
    <w:rsid w:val="00EC668D"/>
    <w:rsid w:val="00ED1B04"/>
    <w:rsid w:val="00ED4FD5"/>
    <w:rsid w:val="00EE13AE"/>
    <w:rsid w:val="00EE2BFC"/>
    <w:rsid w:val="00EF0C1E"/>
    <w:rsid w:val="00EF22C2"/>
    <w:rsid w:val="00EF3ABB"/>
    <w:rsid w:val="00EF70AF"/>
    <w:rsid w:val="00F021A7"/>
    <w:rsid w:val="00F059D8"/>
    <w:rsid w:val="00F11B57"/>
    <w:rsid w:val="00F16BA9"/>
    <w:rsid w:val="00F202F1"/>
    <w:rsid w:val="00F21F3C"/>
    <w:rsid w:val="00F23F63"/>
    <w:rsid w:val="00F2410C"/>
    <w:rsid w:val="00F25D69"/>
    <w:rsid w:val="00F25F5E"/>
    <w:rsid w:val="00F317A1"/>
    <w:rsid w:val="00F3657A"/>
    <w:rsid w:val="00F41F62"/>
    <w:rsid w:val="00F44034"/>
    <w:rsid w:val="00F46C7F"/>
    <w:rsid w:val="00F521F3"/>
    <w:rsid w:val="00F536B1"/>
    <w:rsid w:val="00F53C1F"/>
    <w:rsid w:val="00F6386D"/>
    <w:rsid w:val="00F760C9"/>
    <w:rsid w:val="00F80DAF"/>
    <w:rsid w:val="00F87AB1"/>
    <w:rsid w:val="00F9714D"/>
    <w:rsid w:val="00F977C0"/>
    <w:rsid w:val="00F97998"/>
    <w:rsid w:val="00FA50FF"/>
    <w:rsid w:val="00FA66CA"/>
    <w:rsid w:val="00FA7AD1"/>
    <w:rsid w:val="00FB2AF4"/>
    <w:rsid w:val="00FC416A"/>
    <w:rsid w:val="00FC46AA"/>
    <w:rsid w:val="00FC5109"/>
    <w:rsid w:val="00FC6258"/>
    <w:rsid w:val="00FD23EB"/>
    <w:rsid w:val="00FD371A"/>
    <w:rsid w:val="00FD37F2"/>
    <w:rsid w:val="00FD40EB"/>
    <w:rsid w:val="00FD7C95"/>
    <w:rsid w:val="00FF10BD"/>
    <w:rsid w:val="00FF1D90"/>
    <w:rsid w:val="00FF29D5"/>
    <w:rsid w:val="00FF5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5"/>
    <w:rPr>
      <w:rFonts w:ascii="Garamond" w:hAnsi="Garamond"/>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7A9F"/>
    <w:pPr>
      <w:tabs>
        <w:tab w:val="center" w:pos="4153"/>
        <w:tab w:val="right" w:pos="8306"/>
      </w:tabs>
    </w:pPr>
  </w:style>
  <w:style w:type="character" w:styleId="PageNumber">
    <w:name w:val="page number"/>
    <w:basedOn w:val="DefaultParagraphFont"/>
    <w:rsid w:val="00B17A9F"/>
  </w:style>
  <w:style w:type="paragraph" w:styleId="Header">
    <w:name w:val="header"/>
    <w:basedOn w:val="Normal"/>
    <w:rsid w:val="00E77100"/>
    <w:pPr>
      <w:tabs>
        <w:tab w:val="center" w:pos="4153"/>
        <w:tab w:val="right" w:pos="8306"/>
      </w:tabs>
    </w:pPr>
  </w:style>
  <w:style w:type="character" w:styleId="Hyperlink">
    <w:name w:val="Hyperlink"/>
    <w:basedOn w:val="DefaultParagraphFont"/>
    <w:uiPriority w:val="99"/>
    <w:rsid w:val="006A53F8"/>
    <w:rPr>
      <w:color w:val="0000FF"/>
      <w:u w:val="single"/>
    </w:rPr>
  </w:style>
  <w:style w:type="paragraph" w:styleId="BodyText2">
    <w:name w:val="Body Text 2"/>
    <w:basedOn w:val="Normal"/>
    <w:rsid w:val="00C26CB3"/>
    <w:pPr>
      <w:spacing w:before="120" w:after="120"/>
      <w:jc w:val="right"/>
    </w:pPr>
    <w:rPr>
      <w:rFonts w:ascii="Arial" w:hAnsi="Arial"/>
      <w:sz w:val="22"/>
      <w:szCs w:val="20"/>
    </w:rPr>
  </w:style>
  <w:style w:type="table" w:styleId="TableGrid">
    <w:name w:val="Table Grid"/>
    <w:basedOn w:val="TableNormal"/>
    <w:rsid w:val="00F23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F23F63"/>
    <w:rPr>
      <w:rFonts w:ascii="Times New Roman" w:hAnsi="Times New Roman"/>
      <w:sz w:val="20"/>
      <w:szCs w:val="20"/>
      <w:lang w:val="en-US" w:eastAsia="en-US"/>
    </w:rPr>
  </w:style>
  <w:style w:type="character" w:styleId="EndnoteReference">
    <w:name w:val="endnote reference"/>
    <w:basedOn w:val="DefaultParagraphFont"/>
    <w:semiHidden/>
    <w:rsid w:val="00F23F63"/>
    <w:rPr>
      <w:vertAlign w:val="superscript"/>
    </w:rPr>
  </w:style>
  <w:style w:type="character" w:styleId="CommentReference">
    <w:name w:val="annotation reference"/>
    <w:basedOn w:val="DefaultParagraphFont"/>
    <w:semiHidden/>
    <w:rsid w:val="00E040E7"/>
    <w:rPr>
      <w:sz w:val="16"/>
      <w:szCs w:val="16"/>
    </w:rPr>
  </w:style>
  <w:style w:type="paragraph" w:styleId="CommentText">
    <w:name w:val="annotation text"/>
    <w:basedOn w:val="Normal"/>
    <w:semiHidden/>
    <w:rsid w:val="00E040E7"/>
    <w:rPr>
      <w:sz w:val="20"/>
      <w:szCs w:val="20"/>
    </w:rPr>
  </w:style>
  <w:style w:type="paragraph" w:styleId="CommentSubject">
    <w:name w:val="annotation subject"/>
    <w:basedOn w:val="CommentText"/>
    <w:next w:val="CommentText"/>
    <w:semiHidden/>
    <w:rsid w:val="00E040E7"/>
    <w:rPr>
      <w:b/>
      <w:bCs/>
    </w:rPr>
  </w:style>
  <w:style w:type="paragraph" w:styleId="BalloonText">
    <w:name w:val="Balloon Text"/>
    <w:basedOn w:val="Normal"/>
    <w:semiHidden/>
    <w:rsid w:val="00E040E7"/>
    <w:rPr>
      <w:rFonts w:ascii="Tahoma" w:hAnsi="Tahoma" w:cs="Tahoma"/>
      <w:sz w:val="16"/>
      <w:szCs w:val="16"/>
    </w:rPr>
  </w:style>
  <w:style w:type="character" w:styleId="FollowedHyperlink">
    <w:name w:val="FollowedHyperlink"/>
    <w:basedOn w:val="DefaultParagraphFont"/>
    <w:rsid w:val="008820C9"/>
    <w:rPr>
      <w:color w:val="800080"/>
      <w:u w:val="single"/>
    </w:rPr>
  </w:style>
  <w:style w:type="character" w:customStyle="1" w:styleId="apple-style-span">
    <w:name w:val="apple-style-span"/>
    <w:basedOn w:val="DefaultParagraphFont"/>
    <w:rsid w:val="000114EE"/>
  </w:style>
  <w:style w:type="paragraph" w:styleId="ListParagraph">
    <w:name w:val="List Paragraph"/>
    <w:basedOn w:val="Normal"/>
    <w:uiPriority w:val="34"/>
    <w:qFormat/>
    <w:rsid w:val="009060FA"/>
    <w:pPr>
      <w:ind w:left="720"/>
    </w:pPr>
  </w:style>
  <w:style w:type="paragraph" w:styleId="BodyText">
    <w:name w:val="Body Text"/>
    <w:basedOn w:val="Normal"/>
    <w:link w:val="BodyTextChar"/>
    <w:rsid w:val="00DD0433"/>
    <w:pPr>
      <w:spacing w:after="120"/>
    </w:pPr>
  </w:style>
  <w:style w:type="character" w:customStyle="1" w:styleId="BodyTextChar">
    <w:name w:val="Body Text Char"/>
    <w:basedOn w:val="DefaultParagraphFont"/>
    <w:link w:val="BodyText"/>
    <w:rsid w:val="00DD0433"/>
    <w:rPr>
      <w:rFonts w:ascii="Garamond" w:hAnsi="Garamond"/>
      <w:sz w:val="24"/>
      <w:szCs w:val="24"/>
      <w:lang w:val="en-GB" w:eastAsia="en-GB"/>
    </w:rPr>
  </w:style>
  <w:style w:type="paragraph" w:styleId="NormalWeb">
    <w:name w:val="Normal (Web)"/>
    <w:basedOn w:val="Normal"/>
    <w:uiPriority w:val="99"/>
    <w:unhideWhenUsed/>
    <w:rsid w:val="00DD0433"/>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DD0433"/>
    <w:rPr>
      <w:i/>
      <w:iCs/>
    </w:rPr>
  </w:style>
</w:styles>
</file>

<file path=word/webSettings.xml><?xml version="1.0" encoding="utf-8"?>
<w:webSettings xmlns:r="http://schemas.openxmlformats.org/officeDocument/2006/relationships" xmlns:w="http://schemas.openxmlformats.org/wordprocessingml/2006/main">
  <w:divs>
    <w:div w:id="564491189">
      <w:bodyDiv w:val="1"/>
      <w:marLeft w:val="0"/>
      <w:marRight w:val="0"/>
      <w:marTop w:val="0"/>
      <w:marBottom w:val="0"/>
      <w:divBdr>
        <w:top w:val="none" w:sz="0" w:space="0" w:color="auto"/>
        <w:left w:val="none" w:sz="0" w:space="0" w:color="auto"/>
        <w:bottom w:val="none" w:sz="0" w:space="0" w:color="auto"/>
        <w:right w:val="none" w:sz="0" w:space="0" w:color="auto"/>
      </w:divBdr>
    </w:div>
    <w:div w:id="764767908">
      <w:bodyDiv w:val="1"/>
      <w:marLeft w:val="0"/>
      <w:marRight w:val="0"/>
      <w:marTop w:val="0"/>
      <w:marBottom w:val="0"/>
      <w:divBdr>
        <w:top w:val="none" w:sz="0" w:space="0" w:color="auto"/>
        <w:left w:val="none" w:sz="0" w:space="0" w:color="auto"/>
        <w:bottom w:val="none" w:sz="0" w:space="0" w:color="auto"/>
        <w:right w:val="none" w:sz="0" w:space="0" w:color="auto"/>
      </w:divBdr>
    </w:div>
    <w:div w:id="1770999335">
      <w:bodyDiv w:val="1"/>
      <w:marLeft w:val="0"/>
      <w:marRight w:val="0"/>
      <w:marTop w:val="0"/>
      <w:marBottom w:val="0"/>
      <w:divBdr>
        <w:top w:val="none" w:sz="0" w:space="0" w:color="auto"/>
        <w:left w:val="none" w:sz="0" w:space="0" w:color="auto"/>
        <w:bottom w:val="none" w:sz="0" w:space="0" w:color="auto"/>
        <w:right w:val="none" w:sz="0" w:space="0" w:color="auto"/>
      </w:divBdr>
    </w:div>
    <w:div w:id="1882089186">
      <w:bodyDiv w:val="1"/>
      <w:marLeft w:val="0"/>
      <w:marRight w:val="0"/>
      <w:marTop w:val="0"/>
      <w:marBottom w:val="0"/>
      <w:divBdr>
        <w:top w:val="none" w:sz="0" w:space="0" w:color="auto"/>
        <w:left w:val="none" w:sz="0" w:space="0" w:color="auto"/>
        <w:bottom w:val="none" w:sz="0" w:space="0" w:color="auto"/>
        <w:right w:val="none" w:sz="0" w:space="0" w:color="auto"/>
      </w:divBdr>
    </w:div>
    <w:div w:id="21223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hodesproject.com" TargetMode="External"/><Relationship Id="rId4" Type="http://schemas.openxmlformats.org/officeDocument/2006/relationships/settings" Target="settings.xml"/><Relationship Id="rId9" Type="http://schemas.openxmlformats.org/officeDocument/2006/relationships/hyperlink" Target="http://www.rhodesprojec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ACE-35DA-4266-AE73-C8FA5965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GenerationNext</vt:lpstr>
    </vt:vector>
  </TitlesOfParts>
  <Company>McAllister Olivarius</Company>
  <LinksUpToDate>false</LinksUpToDate>
  <CharactersWithSpaces>28206</CharactersWithSpaces>
  <SharedDoc>false</SharedDoc>
  <HLinks>
    <vt:vector size="6" baseType="variant">
      <vt:variant>
        <vt:i4>4653077</vt:i4>
      </vt:variant>
      <vt:variant>
        <vt:i4>0</vt:i4>
      </vt:variant>
      <vt:variant>
        <vt:i4>0</vt:i4>
      </vt:variant>
      <vt:variant>
        <vt:i4>5</vt:i4>
      </vt:variant>
      <vt:variant>
        <vt:lpwstr>http://www.generationnextcharity.org/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GenerationNext</dc:title>
  <dc:creator>Ann Olivarius</dc:creator>
  <cp:lastModifiedBy>Susan Rudy</cp:lastModifiedBy>
  <cp:revision>2</cp:revision>
  <cp:lastPrinted>2015-09-14T17:03:00Z</cp:lastPrinted>
  <dcterms:created xsi:type="dcterms:W3CDTF">2015-10-06T16:11:00Z</dcterms:created>
  <dcterms:modified xsi:type="dcterms:W3CDTF">2015-10-06T16:11:00Z</dcterms:modified>
</cp:coreProperties>
</file>